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DF" w:rsidRPr="005B4472" w:rsidRDefault="009E04DF" w:rsidP="009E0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4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5735D0" wp14:editId="11B83A57">
            <wp:extent cx="548640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2C292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4DF" w:rsidRPr="005B4472" w:rsidRDefault="009E04DF" w:rsidP="009E04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04DF" w:rsidRPr="005B4472" w:rsidRDefault="009E04DF" w:rsidP="009E04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4472">
        <w:rPr>
          <w:rFonts w:ascii="Times New Roman" w:hAnsi="Times New Roman" w:cs="Times New Roman"/>
          <w:i/>
          <w:sz w:val="24"/>
          <w:szCs w:val="24"/>
        </w:rPr>
        <w:t>Pam Bedore, Chair</w:t>
      </w:r>
    </w:p>
    <w:p w:rsidR="009E04DF" w:rsidRPr="009E04DF" w:rsidRDefault="009E04DF" w:rsidP="009E0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March 21</w:t>
      </w:r>
      <w:r w:rsidRPr="009E04DF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5B4472">
        <w:rPr>
          <w:rFonts w:ascii="Times New Roman" w:hAnsi="Times New Roman" w:cs="Times New Roman"/>
          <w:i/>
          <w:sz w:val="24"/>
          <w:szCs w:val="24"/>
        </w:rPr>
        <w:t xml:space="preserve"> 2017</w:t>
      </w:r>
      <w:r>
        <w:rPr>
          <w:rFonts w:ascii="Times New Roman" w:hAnsi="Times New Roman" w:cs="Times New Roman"/>
          <w:i/>
          <w:sz w:val="24"/>
          <w:szCs w:val="24"/>
        </w:rPr>
        <w:t>, 3:30-5:30PM (Oak 408)</w:t>
      </w:r>
    </w:p>
    <w:p w:rsidR="009E04DF" w:rsidRPr="0015014C" w:rsidRDefault="002F19D3" w:rsidP="009E04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Approved electronically March 24, 2017</w:t>
      </w:r>
      <w:bookmarkStart w:id="0" w:name="_GoBack"/>
      <w:bookmarkEnd w:id="0"/>
    </w:p>
    <w:p w:rsidR="009E04DF" w:rsidRPr="005B4472" w:rsidRDefault="009E04DF" w:rsidP="009E0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D06" w:rsidRDefault="00E02D06" w:rsidP="009E04DF">
      <w:pPr>
        <w:pStyle w:val="ListParagraph"/>
        <w:numPr>
          <w:ilvl w:val="0"/>
          <w:numId w:val="1"/>
        </w:numPr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Approvals by the Chair</w:t>
      </w:r>
    </w:p>
    <w:p w:rsidR="00E02D06" w:rsidRPr="00E02D06" w:rsidRDefault="00E02D06" w:rsidP="00E02D0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– 75</w:t>
      </w:r>
      <w:r>
        <w:rPr>
          <w:rFonts w:ascii="Times New Roman" w:hAnsi="Times New Roman"/>
          <w:sz w:val="24"/>
          <w:szCs w:val="24"/>
        </w:rPr>
        <w:tab/>
      </w:r>
      <w:r w:rsidRPr="00E02D06">
        <w:rPr>
          <w:rFonts w:ascii="Times New Roman" w:hAnsi="Times New Roman"/>
          <w:sz w:val="24"/>
          <w:szCs w:val="24"/>
        </w:rPr>
        <w:t>MCB 5896. Sequence-based Microbial Community Analyses</w:t>
      </w:r>
    </w:p>
    <w:p w:rsidR="009E04DF" w:rsidRPr="005B4472" w:rsidRDefault="009E04DF" w:rsidP="009E0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4DF" w:rsidRPr="005B4472" w:rsidRDefault="009E04DF" w:rsidP="009E04DF">
      <w:pPr>
        <w:pStyle w:val="ListParagraph"/>
        <w:numPr>
          <w:ilvl w:val="0"/>
          <w:numId w:val="1"/>
        </w:numPr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Old Business</w:t>
      </w:r>
    </w:p>
    <w:p w:rsidR="009E04DF" w:rsidRPr="005B4472" w:rsidRDefault="009E04DF" w:rsidP="009E0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472">
        <w:rPr>
          <w:rFonts w:ascii="Times New Roman" w:hAnsi="Times New Roman" w:cs="Times New Roman"/>
          <w:sz w:val="24"/>
          <w:szCs w:val="24"/>
        </w:rPr>
        <w:t>2017 – 4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>EVST/EVNS/ENVE 3100</w:t>
      </w:r>
      <w:r>
        <w:rPr>
          <w:rFonts w:ascii="Times New Roman" w:hAnsi="Times New Roman" w:cs="Times New Roman"/>
          <w:sz w:val="24"/>
          <w:szCs w:val="24"/>
        </w:rPr>
        <w:tab/>
        <w:t>Add course (guest: Juliana Barrett)</w:t>
      </w:r>
    </w:p>
    <w:p w:rsidR="00EB0808" w:rsidRDefault="00EB0808" w:rsidP="009E0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72</w:t>
      </w:r>
      <w:r>
        <w:rPr>
          <w:rFonts w:ascii="Times New Roman" w:hAnsi="Times New Roman" w:cs="Times New Roman"/>
          <w:sz w:val="24"/>
          <w:szCs w:val="24"/>
        </w:rPr>
        <w:tab/>
        <w:t>COMM 4640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Add course (guest: Anne Oeldorf-Hirsch)</w:t>
      </w:r>
    </w:p>
    <w:p w:rsidR="009E04DF" w:rsidRPr="005B4472" w:rsidRDefault="009E04DF" w:rsidP="009E0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472">
        <w:rPr>
          <w:rFonts w:ascii="Times New Roman" w:hAnsi="Times New Roman" w:cs="Times New Roman"/>
          <w:sz w:val="24"/>
          <w:szCs w:val="24"/>
        </w:rPr>
        <w:t xml:space="preserve">2017 –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5B44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COMM 4640W</w:t>
      </w:r>
      <w:r>
        <w:rPr>
          <w:rFonts w:ascii="Times New Roman" w:hAnsi="Times New Roman" w:cs="Times New Roman"/>
          <w:sz w:val="24"/>
          <w:szCs w:val="24"/>
        </w:rPr>
        <w:tab/>
        <w:t xml:space="preserve">Add course (guest: Anne Oeldorf-Hirsch) </w:t>
      </w:r>
      <w:r w:rsidRPr="00EB0808">
        <w:rPr>
          <w:rFonts w:ascii="Times New Roman" w:hAnsi="Times New Roman" w:cs="Times New Roman"/>
          <w:color w:val="FF0000"/>
          <w:sz w:val="24"/>
          <w:szCs w:val="24"/>
        </w:rPr>
        <w:t>(G) (S)</w:t>
      </w:r>
    </w:p>
    <w:p w:rsidR="009E04DF" w:rsidRDefault="009E04DF" w:rsidP="009E0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67</w:t>
      </w:r>
      <w:r>
        <w:rPr>
          <w:rFonts w:ascii="Times New Roman" w:hAnsi="Times New Roman" w:cs="Times New Roman"/>
          <w:sz w:val="24"/>
          <w:szCs w:val="24"/>
        </w:rPr>
        <w:tab/>
        <w:t>PP 5303</w:t>
      </w:r>
      <w:r>
        <w:rPr>
          <w:rFonts w:ascii="Times New Roman" w:hAnsi="Times New Roman" w:cs="Times New Roman"/>
          <w:sz w:val="24"/>
          <w:szCs w:val="24"/>
        </w:rPr>
        <w:tab/>
      </w:r>
      <w:r w:rsidR="00EB08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Add course (guest: Erin Melton</w:t>
      </w:r>
      <w:r w:rsidR="00BA0C1D">
        <w:rPr>
          <w:rFonts w:ascii="Times New Roman" w:hAnsi="Times New Roman" w:cs="Times New Roman"/>
          <w:sz w:val="24"/>
          <w:szCs w:val="24"/>
        </w:rPr>
        <w:t>)</w:t>
      </w:r>
    </w:p>
    <w:p w:rsidR="009E04DF" w:rsidRPr="005B4472" w:rsidRDefault="009E04DF" w:rsidP="009E0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4DF" w:rsidRPr="005B4472" w:rsidRDefault="009E04DF" w:rsidP="009E04DF">
      <w:pPr>
        <w:pStyle w:val="ListParagraph"/>
        <w:numPr>
          <w:ilvl w:val="0"/>
          <w:numId w:val="1"/>
        </w:numPr>
        <w:ind w:left="0"/>
        <w:rPr>
          <w:rFonts w:ascii="Times New Roman" w:hAnsi="Times New Roman"/>
          <w:b/>
          <w:sz w:val="24"/>
          <w:szCs w:val="24"/>
        </w:rPr>
      </w:pPr>
      <w:r w:rsidRPr="005B4472">
        <w:rPr>
          <w:rFonts w:ascii="Times New Roman" w:hAnsi="Times New Roman"/>
          <w:b/>
          <w:sz w:val="24"/>
          <w:szCs w:val="24"/>
        </w:rPr>
        <w:t>New Business</w:t>
      </w:r>
    </w:p>
    <w:p w:rsidR="009E04DF" w:rsidRDefault="009E04DF" w:rsidP="009E0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472">
        <w:rPr>
          <w:rFonts w:ascii="Times New Roman" w:hAnsi="Times New Roman" w:cs="Times New Roman"/>
          <w:sz w:val="24"/>
          <w:szCs w:val="24"/>
        </w:rPr>
        <w:t xml:space="preserve">2017 – </w:t>
      </w:r>
      <w:r w:rsidR="00EB0808">
        <w:rPr>
          <w:rFonts w:ascii="Times New Roman" w:hAnsi="Times New Roman" w:cs="Times New Roman"/>
          <w:sz w:val="24"/>
          <w:szCs w:val="24"/>
        </w:rPr>
        <w:t>73</w:t>
      </w:r>
      <w:r w:rsidRPr="005B4472">
        <w:rPr>
          <w:rFonts w:ascii="Times New Roman" w:hAnsi="Times New Roman" w:cs="Times New Roman"/>
          <w:sz w:val="24"/>
          <w:szCs w:val="24"/>
        </w:rPr>
        <w:tab/>
      </w:r>
      <w:r w:rsidR="00EB0808">
        <w:rPr>
          <w:rFonts w:ascii="Times New Roman" w:hAnsi="Times New Roman" w:cs="Times New Roman"/>
          <w:sz w:val="24"/>
          <w:szCs w:val="24"/>
        </w:rPr>
        <w:t xml:space="preserve">ARTH/AFRA 3050/W </w:t>
      </w:r>
      <w:r w:rsidR="00EB0808">
        <w:rPr>
          <w:rFonts w:ascii="Times New Roman" w:hAnsi="Times New Roman" w:cs="Times New Roman"/>
          <w:sz w:val="24"/>
          <w:szCs w:val="24"/>
        </w:rPr>
        <w:tab/>
        <w:t>Revise course (guest: Alexis Boylan)</w:t>
      </w:r>
      <w:r w:rsidR="0015014C">
        <w:rPr>
          <w:rFonts w:ascii="Times New Roman" w:hAnsi="Times New Roman" w:cs="Times New Roman"/>
          <w:sz w:val="24"/>
          <w:szCs w:val="24"/>
        </w:rPr>
        <w:t xml:space="preserve"> </w:t>
      </w:r>
      <w:r w:rsidR="0015014C" w:rsidRPr="0015014C">
        <w:rPr>
          <w:rFonts w:ascii="Times New Roman" w:hAnsi="Times New Roman" w:cs="Times New Roman"/>
          <w:color w:val="FF0000"/>
          <w:sz w:val="24"/>
          <w:szCs w:val="24"/>
        </w:rPr>
        <w:t>(G) (S)</w:t>
      </w:r>
    </w:p>
    <w:p w:rsidR="00EB0808" w:rsidRPr="005B4472" w:rsidRDefault="00EB0808" w:rsidP="009E0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74</w:t>
      </w:r>
      <w:r>
        <w:rPr>
          <w:rFonts w:ascii="Times New Roman" w:hAnsi="Times New Roman" w:cs="Times New Roman"/>
          <w:sz w:val="24"/>
          <w:szCs w:val="24"/>
        </w:rPr>
        <w:tab/>
        <w:t>HEJS/HRTS/DRAM 2203</w:t>
      </w:r>
      <w:r>
        <w:rPr>
          <w:rFonts w:ascii="Times New Roman" w:hAnsi="Times New Roman" w:cs="Times New Roman"/>
          <w:sz w:val="24"/>
          <w:szCs w:val="24"/>
        </w:rPr>
        <w:tab/>
        <w:t xml:space="preserve">Revise course </w:t>
      </w:r>
      <w:r w:rsidRPr="00EB0808">
        <w:rPr>
          <w:rFonts w:ascii="Times New Roman" w:hAnsi="Times New Roman" w:cs="Times New Roman"/>
          <w:color w:val="FF0000"/>
          <w:sz w:val="24"/>
          <w:szCs w:val="24"/>
        </w:rPr>
        <w:t>(S)</w:t>
      </w:r>
    </w:p>
    <w:p w:rsidR="0073633E" w:rsidRDefault="0073633E" w:rsidP="00736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D8" w:rsidRPr="006856D8" w:rsidRDefault="006856D8" w:rsidP="006856D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856D8">
        <w:rPr>
          <w:rFonts w:ascii="Times New Roman" w:hAnsi="Times New Roman"/>
          <w:b/>
          <w:sz w:val="24"/>
          <w:szCs w:val="24"/>
        </w:rPr>
        <w:t>Topics for Discussion</w:t>
      </w:r>
    </w:p>
    <w:p w:rsidR="006856D8" w:rsidRDefault="006856D8" w:rsidP="00736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Dual Degree endorsement</w:t>
      </w:r>
      <w:r>
        <w:rPr>
          <w:rFonts w:ascii="Times New Roman" w:hAnsi="Times New Roman" w:cs="Times New Roman"/>
          <w:sz w:val="24"/>
          <w:szCs w:val="24"/>
        </w:rPr>
        <w:tab/>
        <w:t>(guest: Gustavo Nanclares)</w:t>
      </w:r>
    </w:p>
    <w:p w:rsidR="0073633E" w:rsidRDefault="0073633E" w:rsidP="00736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leadership of interdisciplinary minors (Henning)</w:t>
      </w:r>
    </w:p>
    <w:p w:rsidR="006856D8" w:rsidRDefault="006856D8" w:rsidP="00736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CA1 Gen Ed Review (Fairbanks and Ndiaye)</w:t>
      </w:r>
    </w:p>
    <w:p w:rsidR="004C7F9D" w:rsidRDefault="004C7F9D" w:rsidP="00736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 Ed Curriculum Revisions</w:t>
      </w:r>
      <w:r w:rsidR="006856D8">
        <w:rPr>
          <w:rFonts w:ascii="Times New Roman" w:hAnsi="Times New Roman" w:cs="Times New Roman"/>
          <w:sz w:val="24"/>
          <w:szCs w:val="24"/>
        </w:rPr>
        <w:t xml:space="preserve"> (Bedore</w:t>
      </w:r>
    </w:p>
    <w:p w:rsidR="00563060" w:rsidRPr="00EC6C5B" w:rsidRDefault="00563060" w:rsidP="00EC6C5B">
      <w:pPr>
        <w:rPr>
          <w:rFonts w:ascii="Cambria" w:hAnsi="Cambria"/>
          <w:color w:val="1F4E79"/>
        </w:rPr>
      </w:pPr>
    </w:p>
    <w:p w:rsidR="00AE1D70" w:rsidRDefault="00AE1D70" w:rsidP="00AE1D70">
      <w:pPr>
        <w:rPr>
          <w:rFonts w:ascii="Cambria" w:hAnsi="Cambria"/>
          <w:color w:val="1F4E79"/>
        </w:rPr>
      </w:pPr>
    </w:p>
    <w:p w:rsidR="00BA0C1D" w:rsidRDefault="00BA0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1D70" w:rsidRDefault="0015014C" w:rsidP="00736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Accepted </w:t>
      </w:r>
      <w:r w:rsidR="00BA0C1D">
        <w:rPr>
          <w:rFonts w:ascii="Times New Roman" w:hAnsi="Times New Roman" w:cs="Times New Roman"/>
          <w:b/>
          <w:sz w:val="24"/>
          <w:szCs w:val="24"/>
        </w:rPr>
        <w:t>Proposals:</w:t>
      </w:r>
    </w:p>
    <w:p w:rsidR="00BA0C1D" w:rsidRDefault="00BA0C1D" w:rsidP="00736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C1D" w:rsidRPr="0015014C" w:rsidRDefault="00BA0C1D" w:rsidP="00BA0C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14C">
        <w:rPr>
          <w:rFonts w:ascii="Times New Roman" w:hAnsi="Times New Roman" w:cs="Times New Roman"/>
          <w:b/>
          <w:sz w:val="24"/>
          <w:szCs w:val="24"/>
        </w:rPr>
        <w:t>2017 – 49</w:t>
      </w:r>
      <w:r w:rsidRPr="0015014C">
        <w:rPr>
          <w:rFonts w:ascii="Times New Roman" w:hAnsi="Times New Roman" w:cs="Times New Roman"/>
          <w:b/>
          <w:sz w:val="24"/>
          <w:szCs w:val="24"/>
        </w:rPr>
        <w:tab/>
        <w:t>EVST/EVNS/ENVE 3100</w:t>
      </w:r>
      <w:r w:rsidRPr="0015014C">
        <w:rPr>
          <w:rFonts w:ascii="Times New Roman" w:hAnsi="Times New Roman" w:cs="Times New Roman"/>
          <w:b/>
          <w:sz w:val="24"/>
          <w:szCs w:val="24"/>
        </w:rPr>
        <w:tab/>
        <w:t>Add course (guest: Juliana Barrett)</w:t>
      </w:r>
    </w:p>
    <w:p w:rsidR="00BA0C1D" w:rsidRDefault="00BA0C1D" w:rsidP="00BA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C1D" w:rsidRPr="00BA0C1D" w:rsidRDefault="0015014C" w:rsidP="00BA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Accept</w:t>
      </w:r>
      <w:r w:rsidR="00BA0C1D" w:rsidRPr="00BA0C1D">
        <w:rPr>
          <w:rFonts w:ascii="Times New Roman" w:hAnsi="Times New Roman" w:cs="Times New Roman"/>
          <w:i/>
          <w:sz w:val="24"/>
          <w:szCs w:val="24"/>
        </w:rPr>
        <w:t>ed Catalog Copy:</w:t>
      </w:r>
    </w:p>
    <w:p w:rsidR="00BA0C1D" w:rsidRPr="00BA0C1D" w:rsidRDefault="00BA0C1D" w:rsidP="00BA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C1D" w:rsidRPr="00BA0C1D" w:rsidRDefault="00BA0C1D" w:rsidP="00BA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C1D">
        <w:rPr>
          <w:rFonts w:ascii="Times New Roman" w:hAnsi="Times New Roman" w:cs="Times New Roman"/>
          <w:sz w:val="24"/>
          <w:szCs w:val="24"/>
        </w:rPr>
        <w:t xml:space="preserve">3100. Climate Resilience and Adaptation: Municipal Policy and Planning </w:t>
      </w:r>
    </w:p>
    <w:p w:rsidR="004D27EA" w:rsidRDefault="00BA0C1D" w:rsidP="00BA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C1D">
        <w:rPr>
          <w:rFonts w:ascii="Times New Roman" w:hAnsi="Times New Roman" w:cs="Times New Roman"/>
          <w:sz w:val="24"/>
          <w:szCs w:val="24"/>
        </w:rPr>
        <w:t>Three credits. Recommended Preparation: NRE 1000, EVST 1000, or ENVE 1000. Open t</w:t>
      </w:r>
      <w:r w:rsidR="00F6715D">
        <w:rPr>
          <w:rFonts w:ascii="Times New Roman" w:hAnsi="Times New Roman" w:cs="Times New Roman"/>
          <w:sz w:val="24"/>
          <w:szCs w:val="24"/>
        </w:rPr>
        <w:t xml:space="preserve">o </w:t>
      </w:r>
      <w:r w:rsidR="0015014C">
        <w:rPr>
          <w:rFonts w:ascii="Times New Roman" w:hAnsi="Times New Roman" w:cs="Times New Roman"/>
          <w:sz w:val="24"/>
          <w:szCs w:val="24"/>
        </w:rPr>
        <w:t>j</w:t>
      </w:r>
      <w:r w:rsidR="00F6715D">
        <w:rPr>
          <w:rFonts w:ascii="Times New Roman" w:hAnsi="Times New Roman" w:cs="Times New Roman"/>
          <w:sz w:val="24"/>
          <w:szCs w:val="24"/>
        </w:rPr>
        <w:t xml:space="preserve">uniors or higher. </w:t>
      </w:r>
    </w:p>
    <w:p w:rsidR="00BA0C1D" w:rsidRPr="00BA0C1D" w:rsidRDefault="00BA0C1D" w:rsidP="00BA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C1D">
        <w:rPr>
          <w:rFonts w:ascii="Times New Roman" w:hAnsi="Times New Roman" w:cs="Times New Roman"/>
          <w:sz w:val="24"/>
          <w:szCs w:val="24"/>
        </w:rPr>
        <w:t>An interdisciplinary study of climate change focusing on the local, municipal scale: impacts, policy, vulnerability and adaptation with emphasis on tools such as vulnerability assessments that help local communities determine priorities for adaptation efforts.</w:t>
      </w:r>
    </w:p>
    <w:p w:rsidR="00BA0C1D" w:rsidRDefault="00BA0C1D" w:rsidP="00BA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C1D" w:rsidRPr="0015014C" w:rsidRDefault="00BA0C1D" w:rsidP="00BA0C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14C">
        <w:rPr>
          <w:rFonts w:ascii="Times New Roman" w:hAnsi="Times New Roman" w:cs="Times New Roman"/>
          <w:b/>
          <w:sz w:val="24"/>
          <w:szCs w:val="24"/>
        </w:rPr>
        <w:t>2017 – 72</w:t>
      </w:r>
      <w:r w:rsidRPr="0015014C">
        <w:rPr>
          <w:rFonts w:ascii="Times New Roman" w:hAnsi="Times New Roman" w:cs="Times New Roman"/>
          <w:b/>
          <w:sz w:val="24"/>
          <w:szCs w:val="24"/>
        </w:rPr>
        <w:tab/>
        <w:t>COMM 4640</w:t>
      </w:r>
      <w:r w:rsidRPr="0015014C">
        <w:rPr>
          <w:rFonts w:ascii="Times New Roman" w:hAnsi="Times New Roman" w:cs="Times New Roman"/>
          <w:b/>
          <w:sz w:val="24"/>
          <w:szCs w:val="24"/>
        </w:rPr>
        <w:tab/>
      </w:r>
      <w:r w:rsidRPr="0015014C">
        <w:rPr>
          <w:rFonts w:ascii="Times New Roman" w:hAnsi="Times New Roman" w:cs="Times New Roman"/>
          <w:b/>
          <w:sz w:val="24"/>
          <w:szCs w:val="24"/>
        </w:rPr>
        <w:tab/>
        <w:t>Add course (guest: Anne Oeldorf-Hirsch)</w:t>
      </w:r>
    </w:p>
    <w:p w:rsidR="00BA0C1D" w:rsidRDefault="00BA0C1D" w:rsidP="00BA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C1D" w:rsidRDefault="0015014C" w:rsidP="00BA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Accept</w:t>
      </w:r>
      <w:r w:rsidR="00BA0C1D">
        <w:rPr>
          <w:rFonts w:ascii="Times New Roman" w:hAnsi="Times New Roman" w:cs="Times New Roman"/>
          <w:i/>
          <w:sz w:val="24"/>
          <w:szCs w:val="24"/>
        </w:rPr>
        <w:t>ed Catalog Copy:</w:t>
      </w:r>
    </w:p>
    <w:p w:rsidR="00BA0C1D" w:rsidRDefault="00BA0C1D" w:rsidP="00BA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7EA" w:rsidRDefault="004D27EA" w:rsidP="00BA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7EA">
        <w:rPr>
          <w:rFonts w:ascii="Times New Roman" w:hAnsi="Times New Roman" w:cs="Times New Roman"/>
          <w:sz w:val="24"/>
          <w:szCs w:val="24"/>
        </w:rPr>
        <w:t xml:space="preserve">COMM 4640: Social Media: Research and Practice </w:t>
      </w:r>
    </w:p>
    <w:p w:rsidR="004D27EA" w:rsidRDefault="004D27EA" w:rsidP="00BA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</w:t>
      </w:r>
      <w:r w:rsidRPr="004D27EA">
        <w:rPr>
          <w:rFonts w:ascii="Times New Roman" w:hAnsi="Times New Roman" w:cs="Times New Roman"/>
          <w:sz w:val="24"/>
          <w:szCs w:val="24"/>
        </w:rPr>
        <w:t xml:space="preserve"> credits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27EA">
        <w:rPr>
          <w:rFonts w:ascii="Times New Roman" w:hAnsi="Times New Roman" w:cs="Times New Roman"/>
          <w:sz w:val="24"/>
          <w:szCs w:val="24"/>
        </w:rPr>
        <w:t xml:space="preserve">Prerequisites: COMM 1000; COMM 1100; COMM 1300; COMM 3100 or 3200 or 3300. </w:t>
      </w:r>
    </w:p>
    <w:p w:rsidR="00BA0C1D" w:rsidRPr="004D27EA" w:rsidRDefault="004D27EA" w:rsidP="00BA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7EA">
        <w:rPr>
          <w:rFonts w:ascii="Times New Roman" w:hAnsi="Times New Roman" w:cs="Times New Roman"/>
          <w:sz w:val="24"/>
          <w:szCs w:val="24"/>
        </w:rPr>
        <w:t xml:space="preserve">Examines social media from multiple perspectives, including understanding their effects through </w:t>
      </w:r>
      <w:r w:rsidR="00F6715D" w:rsidRPr="004D27EA">
        <w:rPr>
          <w:rFonts w:ascii="Times New Roman" w:hAnsi="Times New Roman" w:cs="Times New Roman"/>
          <w:sz w:val="24"/>
          <w:szCs w:val="24"/>
        </w:rPr>
        <w:t xml:space="preserve">theoretical approaches </w:t>
      </w:r>
      <w:r w:rsidR="00F6715D">
        <w:rPr>
          <w:rFonts w:ascii="Times New Roman" w:hAnsi="Times New Roman" w:cs="Times New Roman"/>
          <w:sz w:val="24"/>
          <w:szCs w:val="24"/>
        </w:rPr>
        <w:t xml:space="preserve">and </w:t>
      </w:r>
      <w:r w:rsidRPr="004D27EA">
        <w:rPr>
          <w:rFonts w:ascii="Times New Roman" w:hAnsi="Times New Roman" w:cs="Times New Roman"/>
          <w:sz w:val="24"/>
          <w:szCs w:val="24"/>
        </w:rPr>
        <w:t>empirical research, as well as practical applications across various contexts.</w:t>
      </w:r>
    </w:p>
    <w:p w:rsidR="00BA0C1D" w:rsidRDefault="00BA0C1D" w:rsidP="00BA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C1D" w:rsidRPr="0015014C" w:rsidRDefault="00BA0C1D" w:rsidP="00BA0C1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014C">
        <w:rPr>
          <w:rFonts w:ascii="Times New Roman" w:hAnsi="Times New Roman" w:cs="Times New Roman"/>
          <w:b/>
          <w:sz w:val="24"/>
          <w:szCs w:val="24"/>
        </w:rPr>
        <w:t>2017 – 56</w:t>
      </w:r>
      <w:r w:rsidRPr="0015014C">
        <w:rPr>
          <w:rFonts w:ascii="Times New Roman" w:hAnsi="Times New Roman" w:cs="Times New Roman"/>
          <w:b/>
          <w:sz w:val="24"/>
          <w:szCs w:val="24"/>
        </w:rPr>
        <w:tab/>
        <w:t>COMM 4640W</w:t>
      </w:r>
      <w:r w:rsidRPr="0015014C">
        <w:rPr>
          <w:rFonts w:ascii="Times New Roman" w:hAnsi="Times New Roman" w:cs="Times New Roman"/>
          <w:b/>
          <w:sz w:val="24"/>
          <w:szCs w:val="24"/>
        </w:rPr>
        <w:tab/>
        <w:t xml:space="preserve">Add course (guest: Anne Oeldorf-Hirsch) </w:t>
      </w:r>
      <w:r w:rsidRPr="0015014C">
        <w:rPr>
          <w:rFonts w:ascii="Times New Roman" w:hAnsi="Times New Roman" w:cs="Times New Roman"/>
          <w:b/>
          <w:color w:val="FF0000"/>
          <w:sz w:val="24"/>
          <w:szCs w:val="24"/>
        </w:rPr>
        <w:t>(G) (S)</w:t>
      </w:r>
    </w:p>
    <w:p w:rsidR="004D27EA" w:rsidRDefault="004D27EA" w:rsidP="00BA0C1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67DE8" w:rsidRDefault="0015014C" w:rsidP="00BA0C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Accepted</w:t>
      </w:r>
      <w:r w:rsidR="00867DE8">
        <w:rPr>
          <w:rFonts w:ascii="Times New Roman" w:hAnsi="Times New Roman" w:cs="Times New Roman"/>
          <w:i/>
          <w:sz w:val="24"/>
          <w:szCs w:val="24"/>
        </w:rPr>
        <w:t xml:space="preserve"> Catalog Copy:</w:t>
      </w:r>
    </w:p>
    <w:p w:rsidR="00867DE8" w:rsidRPr="00867DE8" w:rsidRDefault="00867DE8" w:rsidP="00BA0C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D27EA" w:rsidRDefault="004D27EA" w:rsidP="004D2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7EA">
        <w:rPr>
          <w:rFonts w:ascii="Times New Roman" w:hAnsi="Times New Roman" w:cs="Times New Roman"/>
          <w:sz w:val="24"/>
          <w:szCs w:val="24"/>
        </w:rPr>
        <w:t>COMM 4640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4D27EA">
        <w:rPr>
          <w:rFonts w:ascii="Times New Roman" w:hAnsi="Times New Roman" w:cs="Times New Roman"/>
          <w:sz w:val="24"/>
          <w:szCs w:val="24"/>
        </w:rPr>
        <w:t xml:space="preserve">: Social Media: Research and Practice </w:t>
      </w:r>
    </w:p>
    <w:p w:rsidR="004D27EA" w:rsidRDefault="004D27EA" w:rsidP="004D2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</w:t>
      </w:r>
      <w:r w:rsidRPr="004D27EA">
        <w:rPr>
          <w:rFonts w:ascii="Times New Roman" w:hAnsi="Times New Roman" w:cs="Times New Roman"/>
          <w:sz w:val="24"/>
          <w:szCs w:val="24"/>
        </w:rPr>
        <w:t xml:space="preserve"> credits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27EA">
        <w:rPr>
          <w:rFonts w:ascii="Times New Roman" w:hAnsi="Times New Roman" w:cs="Times New Roman"/>
          <w:sz w:val="24"/>
          <w:szCs w:val="24"/>
        </w:rPr>
        <w:t>Prerequisites: COMM 1000; COMM 1100; COMM 1300; COMM 3100 or 3200 or 3300</w:t>
      </w:r>
      <w:r>
        <w:rPr>
          <w:rFonts w:ascii="Times New Roman" w:hAnsi="Times New Roman" w:cs="Times New Roman"/>
          <w:sz w:val="24"/>
          <w:szCs w:val="24"/>
        </w:rPr>
        <w:t>; ENGL 1010 or 1011 or 2011</w:t>
      </w:r>
      <w:r w:rsidRPr="004D27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14C" w:rsidRPr="004D27EA" w:rsidRDefault="0015014C" w:rsidP="00150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7EA">
        <w:rPr>
          <w:rFonts w:ascii="Times New Roman" w:hAnsi="Times New Roman" w:cs="Times New Roman"/>
          <w:sz w:val="24"/>
          <w:szCs w:val="24"/>
        </w:rPr>
        <w:t xml:space="preserve">Examines social media from multiple perspectives, including understanding their effects through theoretical approaches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4D27EA">
        <w:rPr>
          <w:rFonts w:ascii="Times New Roman" w:hAnsi="Times New Roman" w:cs="Times New Roman"/>
          <w:sz w:val="24"/>
          <w:szCs w:val="24"/>
        </w:rPr>
        <w:t>empirical research, as well as practical applications across various contexts.</w:t>
      </w:r>
    </w:p>
    <w:p w:rsidR="004D27EA" w:rsidRPr="005B4472" w:rsidRDefault="004D27EA" w:rsidP="00BA0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C1D" w:rsidRPr="0015014C" w:rsidRDefault="00BA0C1D" w:rsidP="00BA0C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14C">
        <w:rPr>
          <w:rFonts w:ascii="Times New Roman" w:hAnsi="Times New Roman" w:cs="Times New Roman"/>
          <w:b/>
          <w:sz w:val="24"/>
          <w:szCs w:val="24"/>
        </w:rPr>
        <w:t>2017 – 67</w:t>
      </w:r>
      <w:r w:rsidRPr="0015014C">
        <w:rPr>
          <w:rFonts w:ascii="Times New Roman" w:hAnsi="Times New Roman" w:cs="Times New Roman"/>
          <w:b/>
          <w:sz w:val="24"/>
          <w:szCs w:val="24"/>
        </w:rPr>
        <w:tab/>
        <w:t>PP 5303</w:t>
      </w:r>
      <w:r w:rsidRPr="0015014C">
        <w:rPr>
          <w:rFonts w:ascii="Times New Roman" w:hAnsi="Times New Roman" w:cs="Times New Roman"/>
          <w:b/>
          <w:sz w:val="24"/>
          <w:szCs w:val="24"/>
        </w:rPr>
        <w:tab/>
      </w:r>
      <w:r w:rsidRPr="0015014C">
        <w:rPr>
          <w:rFonts w:ascii="Times New Roman" w:hAnsi="Times New Roman" w:cs="Times New Roman"/>
          <w:b/>
          <w:sz w:val="24"/>
          <w:szCs w:val="24"/>
        </w:rPr>
        <w:tab/>
        <w:t>Add course (guest: Erin Melton)</w:t>
      </w:r>
    </w:p>
    <w:p w:rsidR="00BA0C1D" w:rsidRDefault="00BA0C1D" w:rsidP="00736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DE8" w:rsidRPr="00867DE8" w:rsidRDefault="0015014C" w:rsidP="007363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Accept</w:t>
      </w:r>
      <w:r w:rsidR="00867DE8">
        <w:rPr>
          <w:rFonts w:ascii="Times New Roman" w:hAnsi="Times New Roman" w:cs="Times New Roman"/>
          <w:i/>
          <w:sz w:val="24"/>
          <w:szCs w:val="24"/>
        </w:rPr>
        <w:t>ed Catalog Copy:</w:t>
      </w:r>
    </w:p>
    <w:p w:rsidR="00867DE8" w:rsidRDefault="00867DE8" w:rsidP="00736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45F" w:rsidRDefault="0060545F" w:rsidP="00605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45F">
        <w:rPr>
          <w:rFonts w:ascii="Times New Roman" w:hAnsi="Times New Roman" w:cs="Times New Roman"/>
          <w:sz w:val="24"/>
          <w:szCs w:val="24"/>
        </w:rPr>
        <w:t xml:space="preserve">PP 5303 Race and Public Policy </w:t>
      </w:r>
    </w:p>
    <w:p w:rsidR="0060545F" w:rsidRPr="0060545F" w:rsidRDefault="0060545F" w:rsidP="00605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</w:t>
      </w:r>
      <w:r w:rsidRPr="0060545F">
        <w:rPr>
          <w:rFonts w:ascii="Times New Roman" w:hAnsi="Times New Roman" w:cs="Times New Roman"/>
          <w:sz w:val="24"/>
          <w:szCs w:val="24"/>
        </w:rPr>
        <w:t xml:space="preserve"> credits. Seminar. </w:t>
      </w:r>
    </w:p>
    <w:p w:rsidR="0060545F" w:rsidRPr="0060545F" w:rsidRDefault="005D1873" w:rsidP="00605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introduction to</w:t>
      </w:r>
      <w:r w:rsidR="0060545F" w:rsidRPr="0060545F">
        <w:rPr>
          <w:rFonts w:ascii="Times New Roman" w:hAnsi="Times New Roman" w:cs="Times New Roman"/>
          <w:sz w:val="24"/>
          <w:szCs w:val="24"/>
        </w:rPr>
        <w:t xml:space="preserve"> the public policy pro</w:t>
      </w:r>
      <w:r>
        <w:rPr>
          <w:rFonts w:ascii="Times New Roman" w:hAnsi="Times New Roman" w:cs="Times New Roman"/>
          <w:sz w:val="24"/>
          <w:szCs w:val="24"/>
        </w:rPr>
        <w:t xml:space="preserve">cess using the salient </w:t>
      </w:r>
      <w:r w:rsidR="00A85973">
        <w:rPr>
          <w:rFonts w:ascii="Times New Roman" w:hAnsi="Times New Roman" w:cs="Times New Roman"/>
          <w:sz w:val="24"/>
          <w:szCs w:val="24"/>
        </w:rPr>
        <w:t xml:space="preserve">cross-cutting cleavage </w:t>
      </w:r>
      <w:r w:rsidR="0060545F" w:rsidRPr="0060545F">
        <w:rPr>
          <w:rFonts w:ascii="Times New Roman" w:hAnsi="Times New Roman" w:cs="Times New Roman"/>
          <w:sz w:val="24"/>
          <w:szCs w:val="24"/>
        </w:rPr>
        <w:t xml:space="preserve">of race. </w:t>
      </w:r>
    </w:p>
    <w:p w:rsidR="004D27EA" w:rsidRDefault="004D27EA" w:rsidP="00736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DE8" w:rsidRPr="0015014C" w:rsidRDefault="00867DE8" w:rsidP="00867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14C">
        <w:rPr>
          <w:rFonts w:ascii="Times New Roman" w:hAnsi="Times New Roman" w:cs="Times New Roman"/>
          <w:b/>
          <w:sz w:val="24"/>
          <w:szCs w:val="24"/>
        </w:rPr>
        <w:t>2017 – 73</w:t>
      </w:r>
      <w:r w:rsidRPr="0015014C">
        <w:rPr>
          <w:rFonts w:ascii="Times New Roman" w:hAnsi="Times New Roman" w:cs="Times New Roman"/>
          <w:b/>
          <w:sz w:val="24"/>
          <w:szCs w:val="24"/>
        </w:rPr>
        <w:tab/>
      </w:r>
      <w:r w:rsidR="0015014C">
        <w:rPr>
          <w:rFonts w:ascii="Times New Roman" w:hAnsi="Times New Roman" w:cs="Times New Roman"/>
          <w:b/>
          <w:sz w:val="24"/>
          <w:szCs w:val="24"/>
        </w:rPr>
        <w:t>ARTH/AFRA 3050</w:t>
      </w:r>
      <w:r w:rsidR="00574242">
        <w:rPr>
          <w:rFonts w:ascii="Times New Roman" w:hAnsi="Times New Roman" w:cs="Times New Roman"/>
          <w:b/>
          <w:sz w:val="24"/>
          <w:szCs w:val="24"/>
        </w:rPr>
        <w:t>/W</w:t>
      </w:r>
      <w:r w:rsidRPr="00150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14C">
        <w:rPr>
          <w:rFonts w:ascii="Times New Roman" w:hAnsi="Times New Roman" w:cs="Times New Roman"/>
          <w:b/>
          <w:sz w:val="24"/>
          <w:szCs w:val="24"/>
        </w:rPr>
        <w:tab/>
        <w:t>Revise course (guest: Alexis Boylan)</w:t>
      </w:r>
    </w:p>
    <w:p w:rsidR="00867DE8" w:rsidRDefault="00867DE8" w:rsidP="0086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DE8" w:rsidRPr="00867DE8" w:rsidRDefault="00867DE8" w:rsidP="0086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DE8">
        <w:rPr>
          <w:rFonts w:ascii="Times New Roman" w:hAnsi="Times New Roman" w:cs="Times New Roman"/>
          <w:i/>
          <w:sz w:val="24"/>
          <w:szCs w:val="24"/>
        </w:rPr>
        <w:t>Current Catalog Copy:</w:t>
      </w:r>
    </w:p>
    <w:p w:rsidR="00867DE8" w:rsidRPr="00867DE8" w:rsidRDefault="00867DE8" w:rsidP="0086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973" w:rsidRDefault="00867DE8" w:rsidP="0086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DE8">
        <w:rPr>
          <w:rFonts w:ascii="Times New Roman" w:hAnsi="Times New Roman" w:cs="Times New Roman"/>
          <w:sz w:val="24"/>
          <w:szCs w:val="24"/>
        </w:rPr>
        <w:t xml:space="preserve">ARTH 3050. African American Art </w:t>
      </w:r>
    </w:p>
    <w:p w:rsidR="00867DE8" w:rsidRPr="00867DE8" w:rsidRDefault="00867DE8" w:rsidP="0086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DE8">
        <w:rPr>
          <w:rFonts w:ascii="Times New Roman" w:hAnsi="Times New Roman" w:cs="Times New Roman"/>
          <w:sz w:val="24"/>
          <w:szCs w:val="24"/>
        </w:rPr>
        <w:t>Three credits. Prerequisite: Open to sophomores or higher. The artistic and social legacy of African American art from the eighteenth century to the present day.</w:t>
      </w:r>
      <w:r w:rsidR="00574242">
        <w:rPr>
          <w:rFonts w:ascii="Times New Roman" w:hAnsi="Times New Roman" w:cs="Times New Roman"/>
          <w:sz w:val="24"/>
          <w:szCs w:val="24"/>
        </w:rPr>
        <w:t xml:space="preserve"> CA4.</w:t>
      </w:r>
    </w:p>
    <w:p w:rsidR="00867DE8" w:rsidRDefault="00867DE8" w:rsidP="0086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242" w:rsidRDefault="00574242" w:rsidP="0057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DE8">
        <w:rPr>
          <w:rFonts w:ascii="Times New Roman" w:hAnsi="Times New Roman" w:cs="Times New Roman"/>
          <w:sz w:val="24"/>
          <w:szCs w:val="24"/>
        </w:rPr>
        <w:t>ARTH 3050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67DE8">
        <w:rPr>
          <w:rFonts w:ascii="Times New Roman" w:hAnsi="Times New Roman" w:cs="Times New Roman"/>
          <w:sz w:val="24"/>
          <w:szCs w:val="24"/>
        </w:rPr>
        <w:t xml:space="preserve">. African American Art </w:t>
      </w:r>
    </w:p>
    <w:p w:rsidR="00574242" w:rsidRPr="00867DE8" w:rsidRDefault="00574242" w:rsidP="0057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DE8">
        <w:rPr>
          <w:rFonts w:ascii="Times New Roman" w:hAnsi="Times New Roman" w:cs="Times New Roman"/>
          <w:sz w:val="24"/>
          <w:szCs w:val="24"/>
        </w:rPr>
        <w:t xml:space="preserve">Three credits. Prerequisite: </w:t>
      </w:r>
      <w:r>
        <w:rPr>
          <w:rFonts w:ascii="Times New Roman" w:hAnsi="Times New Roman" w:cs="Times New Roman"/>
          <w:sz w:val="24"/>
          <w:szCs w:val="24"/>
        </w:rPr>
        <w:t>ENGL 1010 or 1011 or 2011; o</w:t>
      </w:r>
      <w:r w:rsidRPr="00867DE8">
        <w:rPr>
          <w:rFonts w:ascii="Times New Roman" w:hAnsi="Times New Roman" w:cs="Times New Roman"/>
          <w:sz w:val="24"/>
          <w:szCs w:val="24"/>
        </w:rPr>
        <w:t xml:space="preserve">pen to </w:t>
      </w:r>
      <w:r>
        <w:rPr>
          <w:rFonts w:ascii="Times New Roman" w:hAnsi="Times New Roman" w:cs="Times New Roman"/>
          <w:sz w:val="24"/>
          <w:szCs w:val="24"/>
        </w:rPr>
        <w:t>junior</w:t>
      </w:r>
      <w:r w:rsidRPr="00867DE8">
        <w:rPr>
          <w:rFonts w:ascii="Times New Roman" w:hAnsi="Times New Roman" w:cs="Times New Roman"/>
          <w:sz w:val="24"/>
          <w:szCs w:val="24"/>
        </w:rPr>
        <w:t>s or higher. The artistic and social legacy of African American art from the eighteenth century to the present day.</w:t>
      </w:r>
      <w:r>
        <w:rPr>
          <w:rFonts w:ascii="Times New Roman" w:hAnsi="Times New Roman" w:cs="Times New Roman"/>
          <w:sz w:val="24"/>
          <w:szCs w:val="24"/>
        </w:rPr>
        <w:t xml:space="preserve"> CA4.</w:t>
      </w:r>
    </w:p>
    <w:p w:rsidR="00574242" w:rsidRPr="00867DE8" w:rsidRDefault="00574242" w:rsidP="0086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DE8" w:rsidRPr="00867DE8" w:rsidRDefault="00574242" w:rsidP="0086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Accept</w:t>
      </w:r>
      <w:r w:rsidR="00867DE8" w:rsidRPr="00867DE8">
        <w:rPr>
          <w:rFonts w:ascii="Times New Roman" w:hAnsi="Times New Roman" w:cs="Times New Roman"/>
          <w:i/>
          <w:sz w:val="24"/>
          <w:szCs w:val="24"/>
        </w:rPr>
        <w:t>ed Catalog Copy:</w:t>
      </w:r>
    </w:p>
    <w:p w:rsidR="00867DE8" w:rsidRDefault="00867DE8" w:rsidP="0086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242" w:rsidRDefault="00574242" w:rsidP="0057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DE8">
        <w:rPr>
          <w:rFonts w:ascii="Times New Roman" w:hAnsi="Times New Roman" w:cs="Times New Roman"/>
          <w:sz w:val="24"/>
          <w:szCs w:val="24"/>
        </w:rPr>
        <w:t>ARTH</w:t>
      </w:r>
      <w:r>
        <w:rPr>
          <w:rFonts w:ascii="Times New Roman" w:hAnsi="Times New Roman" w:cs="Times New Roman"/>
          <w:sz w:val="24"/>
          <w:szCs w:val="24"/>
        </w:rPr>
        <w:t>/AFRA</w:t>
      </w:r>
      <w:r w:rsidRPr="00867DE8">
        <w:rPr>
          <w:rFonts w:ascii="Times New Roman" w:hAnsi="Times New Roman" w:cs="Times New Roman"/>
          <w:sz w:val="24"/>
          <w:szCs w:val="24"/>
        </w:rPr>
        <w:t xml:space="preserve"> 3050. African American Art </w:t>
      </w:r>
    </w:p>
    <w:p w:rsidR="00574242" w:rsidRPr="00867DE8" w:rsidRDefault="00574242" w:rsidP="0057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DE8">
        <w:rPr>
          <w:rFonts w:ascii="Times New Roman" w:hAnsi="Times New Roman" w:cs="Times New Roman"/>
          <w:sz w:val="24"/>
          <w:szCs w:val="24"/>
        </w:rPr>
        <w:t>Three credits. Prerequisite: Open to sophomores or higher. The artistic and social legacy of African American art from the eighteenth century to the present day.</w:t>
      </w:r>
      <w:r>
        <w:rPr>
          <w:rFonts w:ascii="Times New Roman" w:hAnsi="Times New Roman" w:cs="Times New Roman"/>
          <w:sz w:val="24"/>
          <w:szCs w:val="24"/>
        </w:rPr>
        <w:t xml:space="preserve"> CA4.</w:t>
      </w:r>
    </w:p>
    <w:p w:rsidR="00574242" w:rsidRDefault="00574242" w:rsidP="0057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242" w:rsidRDefault="00574242" w:rsidP="0057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DE8">
        <w:rPr>
          <w:rFonts w:ascii="Times New Roman" w:hAnsi="Times New Roman" w:cs="Times New Roman"/>
          <w:sz w:val="24"/>
          <w:szCs w:val="24"/>
        </w:rPr>
        <w:t>ARTH</w:t>
      </w:r>
      <w:r>
        <w:rPr>
          <w:rFonts w:ascii="Times New Roman" w:hAnsi="Times New Roman" w:cs="Times New Roman"/>
          <w:sz w:val="24"/>
          <w:szCs w:val="24"/>
        </w:rPr>
        <w:t>/AFRA</w:t>
      </w:r>
      <w:r w:rsidRPr="00867DE8">
        <w:rPr>
          <w:rFonts w:ascii="Times New Roman" w:hAnsi="Times New Roman" w:cs="Times New Roman"/>
          <w:sz w:val="24"/>
          <w:szCs w:val="24"/>
        </w:rPr>
        <w:t xml:space="preserve"> 3050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67DE8">
        <w:rPr>
          <w:rFonts w:ascii="Times New Roman" w:hAnsi="Times New Roman" w:cs="Times New Roman"/>
          <w:sz w:val="24"/>
          <w:szCs w:val="24"/>
        </w:rPr>
        <w:t xml:space="preserve">. African American Art </w:t>
      </w:r>
    </w:p>
    <w:p w:rsidR="00574242" w:rsidRPr="00867DE8" w:rsidRDefault="00574242" w:rsidP="0057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DE8">
        <w:rPr>
          <w:rFonts w:ascii="Times New Roman" w:hAnsi="Times New Roman" w:cs="Times New Roman"/>
          <w:sz w:val="24"/>
          <w:szCs w:val="24"/>
        </w:rPr>
        <w:t xml:space="preserve">Three credits. Prerequisite: </w:t>
      </w:r>
      <w:r>
        <w:rPr>
          <w:rFonts w:ascii="Times New Roman" w:hAnsi="Times New Roman" w:cs="Times New Roman"/>
          <w:sz w:val="24"/>
          <w:szCs w:val="24"/>
        </w:rPr>
        <w:t>ENGL 1010 or 1011 or 2011; o</w:t>
      </w:r>
      <w:r w:rsidRPr="00867DE8">
        <w:rPr>
          <w:rFonts w:ascii="Times New Roman" w:hAnsi="Times New Roman" w:cs="Times New Roman"/>
          <w:sz w:val="24"/>
          <w:szCs w:val="24"/>
        </w:rPr>
        <w:t xml:space="preserve">pen to </w:t>
      </w:r>
      <w:r>
        <w:rPr>
          <w:rFonts w:ascii="Times New Roman" w:hAnsi="Times New Roman" w:cs="Times New Roman"/>
          <w:sz w:val="24"/>
          <w:szCs w:val="24"/>
        </w:rPr>
        <w:t>junior</w:t>
      </w:r>
      <w:r w:rsidRPr="00867DE8">
        <w:rPr>
          <w:rFonts w:ascii="Times New Roman" w:hAnsi="Times New Roman" w:cs="Times New Roman"/>
          <w:sz w:val="24"/>
          <w:szCs w:val="24"/>
        </w:rPr>
        <w:t>s or higher. The artistic and social legacy of African American art from the eighteenth century to the present day.</w:t>
      </w:r>
      <w:r>
        <w:rPr>
          <w:rFonts w:ascii="Times New Roman" w:hAnsi="Times New Roman" w:cs="Times New Roman"/>
          <w:sz w:val="24"/>
          <w:szCs w:val="24"/>
        </w:rPr>
        <w:t xml:space="preserve"> CA4.</w:t>
      </w:r>
    </w:p>
    <w:p w:rsidR="00574242" w:rsidRPr="00867DE8" w:rsidRDefault="00574242" w:rsidP="0086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DE8" w:rsidRPr="00867DE8" w:rsidRDefault="00867DE8" w:rsidP="0086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DE8" w:rsidRPr="00574242" w:rsidRDefault="00867DE8" w:rsidP="00867DE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4242">
        <w:rPr>
          <w:rFonts w:ascii="Times New Roman" w:hAnsi="Times New Roman" w:cs="Times New Roman"/>
          <w:b/>
          <w:sz w:val="24"/>
          <w:szCs w:val="24"/>
        </w:rPr>
        <w:t>2017 – 74</w:t>
      </w:r>
      <w:r w:rsidRPr="00574242">
        <w:rPr>
          <w:rFonts w:ascii="Times New Roman" w:hAnsi="Times New Roman" w:cs="Times New Roman"/>
          <w:b/>
          <w:sz w:val="24"/>
          <w:szCs w:val="24"/>
        </w:rPr>
        <w:tab/>
        <w:t>HEJS/HRTS/DRAM 2203</w:t>
      </w:r>
      <w:r w:rsidRPr="00574242">
        <w:rPr>
          <w:rFonts w:ascii="Times New Roman" w:hAnsi="Times New Roman" w:cs="Times New Roman"/>
          <w:b/>
          <w:sz w:val="24"/>
          <w:szCs w:val="24"/>
        </w:rPr>
        <w:tab/>
        <w:t xml:space="preserve">Revise course </w:t>
      </w:r>
      <w:r w:rsidRPr="00574242">
        <w:rPr>
          <w:rFonts w:ascii="Times New Roman" w:hAnsi="Times New Roman" w:cs="Times New Roman"/>
          <w:b/>
          <w:color w:val="FF0000"/>
          <w:sz w:val="24"/>
          <w:szCs w:val="24"/>
        </w:rPr>
        <w:t>(G) (S)</w:t>
      </w:r>
    </w:p>
    <w:p w:rsidR="0060545F" w:rsidRDefault="0060545F" w:rsidP="00736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DE8" w:rsidRPr="00867DE8" w:rsidRDefault="00867DE8" w:rsidP="00736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DE8">
        <w:rPr>
          <w:rFonts w:ascii="Times New Roman" w:hAnsi="Times New Roman" w:cs="Times New Roman"/>
          <w:i/>
          <w:sz w:val="24"/>
          <w:szCs w:val="24"/>
        </w:rPr>
        <w:t>Current Catalog Copy:</w:t>
      </w:r>
    </w:p>
    <w:p w:rsidR="00867DE8" w:rsidRPr="00867DE8" w:rsidRDefault="00867DE8" w:rsidP="00736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DE8" w:rsidRDefault="00867DE8" w:rsidP="00736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DE8">
        <w:rPr>
          <w:rFonts w:ascii="Times New Roman" w:hAnsi="Times New Roman" w:cs="Times New Roman"/>
          <w:sz w:val="24"/>
          <w:szCs w:val="24"/>
        </w:rPr>
        <w:t xml:space="preserve">HEJS/HRTS 2203 The Holocaust in Print, Theater, and Film </w:t>
      </w:r>
    </w:p>
    <w:p w:rsidR="00867DE8" w:rsidRPr="00867DE8" w:rsidRDefault="00867DE8" w:rsidP="00736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DE8">
        <w:rPr>
          <w:rFonts w:ascii="Times New Roman" w:hAnsi="Times New Roman" w:cs="Times New Roman"/>
          <w:sz w:val="24"/>
          <w:szCs w:val="24"/>
        </w:rPr>
        <w:t>Three credits. Representations of the Holocaust, including first-hand accounts and documentaries; artistic choices in genre, structure, imagery, point of view, and the limits of representation. CA1 and CA4-INT.</w:t>
      </w:r>
    </w:p>
    <w:p w:rsidR="00867DE8" w:rsidRPr="00867DE8" w:rsidRDefault="00867DE8" w:rsidP="00736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DE8" w:rsidRPr="00867DE8" w:rsidRDefault="00574242" w:rsidP="00736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Accept</w:t>
      </w:r>
      <w:r w:rsidR="00867DE8" w:rsidRPr="00867DE8">
        <w:rPr>
          <w:rFonts w:ascii="Times New Roman" w:hAnsi="Times New Roman" w:cs="Times New Roman"/>
          <w:i/>
          <w:sz w:val="24"/>
          <w:szCs w:val="24"/>
        </w:rPr>
        <w:t>ed Catalog Copy:</w:t>
      </w:r>
    </w:p>
    <w:p w:rsidR="00867DE8" w:rsidRDefault="00867DE8" w:rsidP="00736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DE8" w:rsidRDefault="00867DE8" w:rsidP="00736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DE8">
        <w:rPr>
          <w:rFonts w:ascii="Times New Roman" w:hAnsi="Times New Roman" w:cs="Times New Roman"/>
          <w:sz w:val="24"/>
          <w:szCs w:val="24"/>
        </w:rPr>
        <w:t xml:space="preserve">HEJS/HRTS/DRAM 2203 The Holocaust in Print, Theater, and Film </w:t>
      </w:r>
    </w:p>
    <w:p w:rsidR="00FB70CD" w:rsidRDefault="00867DE8" w:rsidP="00736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DE8">
        <w:rPr>
          <w:rFonts w:ascii="Times New Roman" w:hAnsi="Times New Roman" w:cs="Times New Roman"/>
          <w:sz w:val="24"/>
          <w:szCs w:val="24"/>
        </w:rPr>
        <w:t>Three credits. Representations of the Holocaust, including first-hand accounts and documentaries; artistic choices in genre, structure, imagery, point of view, and the limits of representation. CA1 and CA4-INT.</w:t>
      </w:r>
    </w:p>
    <w:p w:rsidR="00FB70CD" w:rsidRDefault="00FB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70CD" w:rsidRPr="00574242" w:rsidRDefault="001B23E0" w:rsidP="00736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4242">
        <w:rPr>
          <w:rFonts w:ascii="Times New Roman" w:hAnsi="Times New Roman" w:cs="Times New Roman"/>
          <w:b/>
          <w:sz w:val="24"/>
          <w:szCs w:val="24"/>
        </w:rPr>
        <w:lastRenderedPageBreak/>
        <w:t>Discussion</w:t>
      </w:r>
      <w:r w:rsidR="00574242">
        <w:rPr>
          <w:rFonts w:ascii="Times New Roman" w:hAnsi="Times New Roman" w:cs="Times New Roman"/>
          <w:b/>
          <w:sz w:val="24"/>
          <w:szCs w:val="24"/>
        </w:rPr>
        <w:t>s</w:t>
      </w:r>
    </w:p>
    <w:p w:rsidR="001B23E0" w:rsidRDefault="001B23E0" w:rsidP="00736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3E0" w:rsidRPr="00AD47EF" w:rsidRDefault="001B23E0" w:rsidP="001B2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47EF">
        <w:rPr>
          <w:rFonts w:ascii="Times New Roman" w:hAnsi="Times New Roman" w:cs="Times New Roman"/>
          <w:b/>
          <w:sz w:val="24"/>
          <w:szCs w:val="24"/>
        </w:rPr>
        <w:t>Dual Degree endorsement</w:t>
      </w:r>
      <w:r w:rsidRPr="00AD47EF">
        <w:rPr>
          <w:rFonts w:ascii="Times New Roman" w:hAnsi="Times New Roman" w:cs="Times New Roman"/>
          <w:b/>
          <w:sz w:val="24"/>
          <w:szCs w:val="24"/>
        </w:rPr>
        <w:tab/>
        <w:t>(guest: Gustavo Nanclares)</w:t>
      </w:r>
    </w:p>
    <w:p w:rsidR="00574242" w:rsidRDefault="00574242" w:rsidP="001B2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0AD" w:rsidRDefault="00574242" w:rsidP="001B2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Nanclares presented a draft</w:t>
      </w:r>
      <w:r w:rsidR="00B96040">
        <w:rPr>
          <w:rFonts w:ascii="Times New Roman" w:hAnsi="Times New Roman" w:cs="Times New Roman"/>
          <w:sz w:val="24"/>
          <w:szCs w:val="24"/>
        </w:rPr>
        <w:t xml:space="preserve"> of a </w:t>
      </w:r>
      <w:r>
        <w:rPr>
          <w:rFonts w:ascii="Times New Roman" w:hAnsi="Times New Roman" w:cs="Times New Roman"/>
          <w:sz w:val="24"/>
          <w:szCs w:val="24"/>
        </w:rPr>
        <w:t xml:space="preserve">letter </w:t>
      </w:r>
      <w:r w:rsidR="00B96040">
        <w:rPr>
          <w:rFonts w:ascii="Times New Roman" w:hAnsi="Times New Roman" w:cs="Times New Roman"/>
          <w:sz w:val="24"/>
          <w:szCs w:val="24"/>
        </w:rPr>
        <w:t xml:space="preserve">he will send </w:t>
      </w:r>
      <w:r>
        <w:rPr>
          <w:rFonts w:ascii="Times New Roman" w:hAnsi="Times New Roman" w:cs="Times New Roman"/>
          <w:sz w:val="24"/>
          <w:szCs w:val="24"/>
        </w:rPr>
        <w:t xml:space="preserve">to the Senate Executive Committee asking </w:t>
      </w:r>
      <w:r w:rsidR="009330AD">
        <w:rPr>
          <w:rFonts w:ascii="Times New Roman" w:hAnsi="Times New Roman" w:cs="Times New Roman"/>
          <w:sz w:val="24"/>
          <w:szCs w:val="24"/>
        </w:rPr>
        <w:t xml:space="preserve">for the elimination of </w:t>
      </w:r>
      <w:r>
        <w:rPr>
          <w:rFonts w:ascii="Times New Roman" w:hAnsi="Times New Roman" w:cs="Times New Roman"/>
          <w:sz w:val="24"/>
          <w:szCs w:val="24"/>
        </w:rPr>
        <w:t>the thirty-credit requirement on dual degrees</w:t>
      </w:r>
      <w:r w:rsidR="009330AD">
        <w:rPr>
          <w:rFonts w:ascii="Times New Roman" w:hAnsi="Times New Roman" w:cs="Times New Roman"/>
          <w:sz w:val="24"/>
          <w:szCs w:val="24"/>
        </w:rPr>
        <w:t xml:space="preserve"> (currently students pursuing a dual degree are required to take thirty credits in addition to the degree with most credit requirements, even if they can meet the requirement of both degrees with fewer credits)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30AD">
        <w:rPr>
          <w:rFonts w:ascii="Times New Roman" w:hAnsi="Times New Roman" w:cs="Times New Roman"/>
          <w:sz w:val="24"/>
          <w:szCs w:val="24"/>
        </w:rPr>
        <w:t>He asked the CLAS C&amp;C to prepare a letter of endorsement to support this request.</w:t>
      </w:r>
    </w:p>
    <w:p w:rsidR="009330AD" w:rsidRDefault="009330AD" w:rsidP="001B2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242" w:rsidRDefault="009330AD" w:rsidP="001B2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discussed the issue at length. It was noted that a review of peer and aspirant institutions shows a variety of different policies on this issue. </w:t>
      </w:r>
      <w:r w:rsidR="00AD47EF">
        <w:rPr>
          <w:rFonts w:ascii="Times New Roman" w:hAnsi="Times New Roman" w:cs="Times New Roman"/>
          <w:sz w:val="24"/>
          <w:szCs w:val="24"/>
        </w:rPr>
        <w:t xml:space="preserve">The committee asked several questions requiring more data, including: how many students are currently </w:t>
      </w:r>
      <w:r w:rsidR="00B96040">
        <w:rPr>
          <w:rFonts w:ascii="Times New Roman" w:hAnsi="Times New Roman" w:cs="Times New Roman"/>
          <w:sz w:val="24"/>
          <w:szCs w:val="24"/>
        </w:rPr>
        <w:t xml:space="preserve">enrolled in </w:t>
      </w:r>
      <w:r w:rsidR="00AD47EF">
        <w:rPr>
          <w:rFonts w:ascii="Times New Roman" w:hAnsi="Times New Roman" w:cs="Times New Roman"/>
          <w:sz w:val="24"/>
          <w:szCs w:val="24"/>
        </w:rPr>
        <w:t xml:space="preserve">dual degrees? How many additional credits are these students typically taking in order to meet the thirty-credit requirement? </w:t>
      </w:r>
      <w:r w:rsidR="00574242">
        <w:rPr>
          <w:rFonts w:ascii="Times New Roman" w:hAnsi="Times New Roman" w:cs="Times New Roman"/>
          <w:sz w:val="24"/>
          <w:szCs w:val="24"/>
        </w:rPr>
        <w:t xml:space="preserve"> </w:t>
      </w:r>
      <w:r w:rsidR="00AD47EF">
        <w:rPr>
          <w:rFonts w:ascii="Times New Roman" w:hAnsi="Times New Roman" w:cs="Times New Roman"/>
          <w:sz w:val="24"/>
          <w:szCs w:val="24"/>
        </w:rPr>
        <w:t>What sort of increase of dual-degree students migh</w:t>
      </w:r>
      <w:r w:rsidR="00B96040">
        <w:rPr>
          <w:rFonts w:ascii="Times New Roman" w:hAnsi="Times New Roman" w:cs="Times New Roman"/>
          <w:sz w:val="24"/>
          <w:szCs w:val="24"/>
        </w:rPr>
        <w:t>t we expect if we eliminate the thirty-credit</w:t>
      </w:r>
      <w:r w:rsidR="00AD47EF">
        <w:rPr>
          <w:rFonts w:ascii="Times New Roman" w:hAnsi="Times New Roman" w:cs="Times New Roman"/>
          <w:sz w:val="24"/>
          <w:szCs w:val="24"/>
        </w:rPr>
        <w:t xml:space="preserve"> requirement?</w:t>
      </w:r>
    </w:p>
    <w:p w:rsidR="00AD47EF" w:rsidRDefault="00AD47EF" w:rsidP="001B2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7EF" w:rsidRDefault="00AD47EF" w:rsidP="001B2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has invited Nanclares to work with Bedore to draft the letter of support </w:t>
      </w:r>
      <w:r w:rsidR="006D7A78">
        <w:rPr>
          <w:rFonts w:ascii="Times New Roman" w:hAnsi="Times New Roman" w:cs="Times New Roman"/>
          <w:sz w:val="24"/>
          <w:szCs w:val="24"/>
        </w:rPr>
        <w:t>so the committee can review it at the next meeting.</w:t>
      </w:r>
    </w:p>
    <w:p w:rsidR="00574242" w:rsidRDefault="00574242" w:rsidP="001B2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A78" w:rsidRDefault="006D7A78" w:rsidP="001B2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23E0" w:rsidRPr="006D7A78" w:rsidRDefault="001B23E0" w:rsidP="001B2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A78">
        <w:rPr>
          <w:rFonts w:ascii="Times New Roman" w:hAnsi="Times New Roman" w:cs="Times New Roman"/>
          <w:b/>
          <w:sz w:val="24"/>
          <w:szCs w:val="24"/>
        </w:rPr>
        <w:t>Faculty leadership of interdisciplinary minors (Henning)</w:t>
      </w:r>
    </w:p>
    <w:p w:rsidR="00AD47EF" w:rsidRPr="006D7A78" w:rsidRDefault="00AD47EF" w:rsidP="001B2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C0E" w:rsidRPr="006D7A78" w:rsidRDefault="00C44C0E" w:rsidP="00C44C0E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D7A78">
        <w:rPr>
          <w:rFonts w:ascii="Times New Roman" w:hAnsi="Times New Roman" w:cs="Times New Roman"/>
          <w:sz w:val="24"/>
          <w:szCs w:val="24"/>
        </w:rPr>
        <w:t xml:space="preserve">Henning presented a proposal to add new language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regarding faculty leadership of interdisciplinary minors</w:t>
      </w:r>
      <w:r w:rsidRPr="006D7A78">
        <w:rPr>
          <w:rFonts w:ascii="Times New Roman" w:hAnsi="Times New Roman" w:cs="Times New Roman"/>
          <w:sz w:val="24"/>
          <w:szCs w:val="24"/>
        </w:rPr>
        <w:t xml:space="preserve"> to the </w:t>
      </w:r>
      <w:r w:rsidRPr="006D7A78">
        <w:rPr>
          <w:rFonts w:ascii="Times New Roman" w:hAnsi="Times New Roman" w:cs="Times New Roman"/>
          <w:i/>
          <w:sz w:val="24"/>
          <w:szCs w:val="24"/>
        </w:rPr>
        <w:t>CLAS Policy on Minors</w:t>
      </w:r>
      <w:r w:rsidRPr="006D7A78">
        <w:rPr>
          <w:rFonts w:ascii="Times New Roman" w:hAnsi="Times New Roman" w:cs="Times New Roman"/>
          <w:sz w:val="24"/>
          <w:szCs w:val="24"/>
        </w:rPr>
        <w:t xml:space="preserve"> available at </w:t>
      </w:r>
      <w:hyperlink r:id="rId6" w:history="1">
        <w:r w:rsidRPr="006D7A78">
          <w:rPr>
            <w:rStyle w:val="Hyperlink"/>
            <w:rFonts w:ascii="Times New Roman" w:hAnsi="Times New Roman" w:cs="Times New Roman"/>
            <w:sz w:val="24"/>
            <w:szCs w:val="24"/>
          </w:rPr>
          <w:t>http://ccc.clas.uconn.edu/wp-content/uploads/sites/178/2013/08/Updated-Minor-Policy.pdf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C44C0E" w:rsidRPr="006D7A78" w:rsidRDefault="00C44C0E" w:rsidP="00C44C0E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D7A7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Discussion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was wide ranging, and the committee agreed to consider the proposal further at the next meeting.  Additional policy matters were also revealed that may warrant formation of a subcommittee to update the </w:t>
      </w:r>
      <w:r w:rsidRPr="00F5372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CLAS Policy on </w:t>
      </w:r>
      <w:r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M</w:t>
      </w:r>
      <w:r w:rsidRPr="00F5372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inors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6D7A78" w:rsidRDefault="006D7A78" w:rsidP="001B2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3E0" w:rsidRPr="006D7A78" w:rsidRDefault="001B23E0" w:rsidP="001B2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A78">
        <w:rPr>
          <w:rFonts w:ascii="Times New Roman" w:hAnsi="Times New Roman" w:cs="Times New Roman"/>
          <w:b/>
          <w:sz w:val="24"/>
          <w:szCs w:val="24"/>
        </w:rPr>
        <w:t>CA1 Gen Ed Review (Fairbanks and Ndiaye)</w:t>
      </w:r>
    </w:p>
    <w:p w:rsidR="006D7A78" w:rsidRDefault="006D7A78" w:rsidP="001B2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A78" w:rsidRDefault="006D7A78" w:rsidP="001B2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up on the subcommittee report about CA1 Gen Eds, Ndiaye </w:t>
      </w:r>
      <w:r w:rsidR="00CD48BB">
        <w:rPr>
          <w:rFonts w:ascii="Times New Roman" w:hAnsi="Times New Roman" w:cs="Times New Roman"/>
          <w:sz w:val="24"/>
          <w:szCs w:val="24"/>
        </w:rPr>
        <w:t xml:space="preserve">noted that </w:t>
      </w:r>
      <w:r w:rsidR="00B96040">
        <w:rPr>
          <w:rFonts w:ascii="Times New Roman" w:hAnsi="Times New Roman" w:cs="Times New Roman"/>
          <w:sz w:val="24"/>
          <w:szCs w:val="24"/>
        </w:rPr>
        <w:t xml:space="preserve">CLAS </w:t>
      </w:r>
      <w:r w:rsidR="00CD48BB">
        <w:rPr>
          <w:rFonts w:ascii="Times New Roman" w:hAnsi="Times New Roman" w:cs="Times New Roman"/>
          <w:sz w:val="24"/>
          <w:szCs w:val="24"/>
        </w:rPr>
        <w:t xml:space="preserve">students must take </w:t>
      </w:r>
      <w:r w:rsidR="00B96040">
        <w:rPr>
          <w:rFonts w:ascii="Times New Roman" w:hAnsi="Times New Roman" w:cs="Times New Roman"/>
          <w:sz w:val="24"/>
          <w:szCs w:val="24"/>
        </w:rPr>
        <w:t xml:space="preserve">five </w:t>
      </w:r>
      <w:r w:rsidR="00CD48BB">
        <w:rPr>
          <w:rFonts w:ascii="Times New Roman" w:hAnsi="Times New Roman" w:cs="Times New Roman"/>
          <w:sz w:val="24"/>
          <w:szCs w:val="24"/>
        </w:rPr>
        <w:t xml:space="preserve">CA1 gen eds </w:t>
      </w:r>
      <w:r w:rsidR="00B96040">
        <w:rPr>
          <w:rFonts w:ascii="Times New Roman" w:hAnsi="Times New Roman" w:cs="Times New Roman"/>
          <w:sz w:val="24"/>
          <w:szCs w:val="24"/>
        </w:rPr>
        <w:t>distributed across at least five areas (A-E) and listed in a</w:t>
      </w:r>
      <w:r w:rsidR="00CD48BB">
        <w:rPr>
          <w:rFonts w:ascii="Times New Roman" w:hAnsi="Times New Roman" w:cs="Times New Roman"/>
          <w:sz w:val="24"/>
          <w:szCs w:val="24"/>
        </w:rPr>
        <w:t>t least four units</w:t>
      </w:r>
      <w:r w:rsidR="00B96040">
        <w:rPr>
          <w:rFonts w:ascii="Times New Roman" w:hAnsi="Times New Roman" w:cs="Times New Roman"/>
          <w:sz w:val="24"/>
          <w:szCs w:val="24"/>
        </w:rPr>
        <w:t xml:space="preserve"> (ie. AMST, ANTH, etc.)</w:t>
      </w:r>
      <w:r w:rsidR="00CD48BB">
        <w:rPr>
          <w:rFonts w:ascii="Times New Roman" w:hAnsi="Times New Roman" w:cs="Times New Roman"/>
          <w:sz w:val="24"/>
          <w:szCs w:val="24"/>
        </w:rPr>
        <w:t xml:space="preserve">. When courses from the same unit are listed in more than two areas (A-E), </w:t>
      </w:r>
      <w:r w:rsidR="00C96336">
        <w:rPr>
          <w:rFonts w:ascii="Times New Roman" w:hAnsi="Times New Roman" w:cs="Times New Roman"/>
          <w:sz w:val="24"/>
          <w:szCs w:val="24"/>
        </w:rPr>
        <w:t>confusion may arise, leaving students five CA1 courses distributed across the five areas but not across four or more units. A general discussion ensued, but no firm conclusions were reached.</w:t>
      </w:r>
    </w:p>
    <w:p w:rsidR="00C96336" w:rsidRDefault="00C96336" w:rsidP="001B2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3E0" w:rsidRDefault="00B96040" w:rsidP="001B2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next meeting, t</w:t>
      </w:r>
      <w:r w:rsidR="00C96336">
        <w:rPr>
          <w:rFonts w:ascii="Times New Roman" w:hAnsi="Times New Roman" w:cs="Times New Roman"/>
          <w:sz w:val="24"/>
          <w:szCs w:val="24"/>
        </w:rPr>
        <w:t>he committee will make a decision about HEJS 2104</w:t>
      </w:r>
      <w:r>
        <w:rPr>
          <w:rFonts w:ascii="Times New Roman" w:hAnsi="Times New Roman" w:cs="Times New Roman"/>
          <w:sz w:val="24"/>
          <w:szCs w:val="24"/>
        </w:rPr>
        <w:t xml:space="preserve">, which has been proposed for inclusion in Area D, which would be the third area listing an HEJS course. </w:t>
      </w:r>
    </w:p>
    <w:p w:rsidR="00C96336" w:rsidRDefault="00C96336" w:rsidP="001B2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3E0" w:rsidRPr="00C96336" w:rsidRDefault="001B23E0" w:rsidP="001B2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336">
        <w:rPr>
          <w:rFonts w:ascii="Times New Roman" w:hAnsi="Times New Roman" w:cs="Times New Roman"/>
          <w:b/>
          <w:sz w:val="24"/>
          <w:szCs w:val="24"/>
        </w:rPr>
        <w:t>Gen Ed Curriculum Revisions (Bedore)</w:t>
      </w:r>
    </w:p>
    <w:p w:rsidR="001B23E0" w:rsidRDefault="001B23E0" w:rsidP="00736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336" w:rsidRDefault="00C96336" w:rsidP="00736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Bedore invited committee members to review the report of the General Education Taskforce from 2016, available at </w:t>
      </w:r>
      <w:hyperlink r:id="rId7" w:history="1">
        <w:r w:rsidRPr="00FF5D16">
          <w:rPr>
            <w:rStyle w:val="Hyperlink"/>
            <w:rFonts w:ascii="Times New Roman" w:hAnsi="Times New Roman" w:cs="Times New Roman"/>
            <w:sz w:val="24"/>
            <w:szCs w:val="24"/>
          </w:rPr>
          <w:t>http://senate.uconn.edu/gened-assessment-taskforce/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She </w:t>
      </w:r>
      <w:r w:rsidR="004C767A">
        <w:rPr>
          <w:rFonts w:ascii="Times New Roman" w:hAnsi="Times New Roman" w:cs="Times New Roman"/>
          <w:sz w:val="24"/>
          <w:szCs w:val="24"/>
        </w:rPr>
        <w:t>reported that a group from UConn has been accepted to attend the 2017 AAC&amp;U Institute on General Education and Assessment in Chicago in May 2017 to consider redesign of UConn’s general education curriculum.</w:t>
      </w:r>
    </w:p>
    <w:p w:rsidR="004C767A" w:rsidRDefault="004C767A" w:rsidP="00736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67A" w:rsidRDefault="004C767A" w:rsidP="00736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preparation for this institute, which she will be attending, Bedore invited comments from CLAS C&amp;C</w:t>
      </w:r>
      <w:r w:rsidR="00FB7DC0">
        <w:rPr>
          <w:rFonts w:ascii="Times New Roman" w:hAnsi="Times New Roman" w:cs="Times New Roman"/>
          <w:sz w:val="24"/>
          <w:szCs w:val="24"/>
        </w:rPr>
        <w:t>, which has gen ed requirements beyond those of the university</w:t>
      </w:r>
      <w:r>
        <w:rPr>
          <w:rFonts w:ascii="Times New Roman" w:hAnsi="Times New Roman" w:cs="Times New Roman"/>
          <w:sz w:val="24"/>
          <w:szCs w:val="24"/>
        </w:rPr>
        <w:t>. In order to facilitate this discussion, she will invite Eric Schultz, chair of GEOC, to attend t</w:t>
      </w:r>
      <w:r w:rsidR="00895323">
        <w:rPr>
          <w:rFonts w:ascii="Times New Roman" w:hAnsi="Times New Roman" w:cs="Times New Roman"/>
          <w:sz w:val="24"/>
          <w:szCs w:val="24"/>
        </w:rPr>
        <w:t>he next meeting of the CLAS C&amp;C.</w:t>
      </w:r>
    </w:p>
    <w:p w:rsidR="00895323" w:rsidRDefault="00895323" w:rsidP="00736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323" w:rsidRDefault="00895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5323" w:rsidRPr="00C3446B" w:rsidRDefault="00895323" w:rsidP="00736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46B">
        <w:rPr>
          <w:rFonts w:ascii="Times New Roman" w:hAnsi="Times New Roman" w:cs="Times New Roman"/>
          <w:b/>
          <w:sz w:val="24"/>
          <w:szCs w:val="24"/>
        </w:rPr>
        <w:lastRenderedPageBreak/>
        <w:t>Attendance</w:t>
      </w:r>
    </w:p>
    <w:p w:rsidR="00895323" w:rsidRDefault="00895323" w:rsidP="00736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040" w:rsidRDefault="00B96040" w:rsidP="00B96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B96040" w:rsidTr="00184E2D">
        <w:tc>
          <w:tcPr>
            <w:tcW w:w="4675" w:type="dxa"/>
          </w:tcPr>
          <w:p w:rsidR="00B96040" w:rsidRDefault="00B96040" w:rsidP="00184E2D">
            <w:r>
              <w:t>AASI</w:t>
            </w:r>
          </w:p>
        </w:tc>
        <w:tc>
          <w:tcPr>
            <w:tcW w:w="4675" w:type="dxa"/>
          </w:tcPr>
          <w:p w:rsidR="00B96040" w:rsidRDefault="00B96040" w:rsidP="00184E2D">
            <w:r>
              <w:t>Cathy Schlund-Vials</w:t>
            </w:r>
          </w:p>
        </w:tc>
      </w:tr>
      <w:tr w:rsidR="00B96040" w:rsidTr="00184E2D">
        <w:tc>
          <w:tcPr>
            <w:tcW w:w="4675" w:type="dxa"/>
          </w:tcPr>
          <w:p w:rsidR="00B96040" w:rsidRDefault="00B96040" w:rsidP="00184E2D">
            <w:r>
              <w:t>AFRA and HIST</w:t>
            </w:r>
          </w:p>
        </w:tc>
        <w:tc>
          <w:tcPr>
            <w:tcW w:w="4675" w:type="dxa"/>
          </w:tcPr>
          <w:p w:rsidR="00B96040" w:rsidRDefault="00B96040" w:rsidP="00184E2D">
            <w:r>
              <w:t>Melina Pappademos</w:t>
            </w:r>
          </w:p>
        </w:tc>
      </w:tr>
      <w:tr w:rsidR="00FB7DC0" w:rsidTr="00184E2D">
        <w:tc>
          <w:tcPr>
            <w:tcW w:w="4675" w:type="dxa"/>
          </w:tcPr>
          <w:p w:rsidR="00FB7DC0" w:rsidRDefault="00FB7DC0" w:rsidP="00FB7DC0">
            <w:r>
              <w:t>ANTH</w:t>
            </w:r>
          </w:p>
        </w:tc>
        <w:tc>
          <w:tcPr>
            <w:tcW w:w="4675" w:type="dxa"/>
          </w:tcPr>
          <w:p w:rsidR="00FB7DC0" w:rsidRDefault="00FB7DC0" w:rsidP="00FB7DC0">
            <w:r>
              <w:t>Jocelyn Linnekin</w:t>
            </w:r>
          </w:p>
        </w:tc>
      </w:tr>
      <w:tr w:rsidR="00FB7DC0" w:rsidTr="00184E2D">
        <w:tc>
          <w:tcPr>
            <w:tcW w:w="4675" w:type="dxa"/>
          </w:tcPr>
          <w:p w:rsidR="00FB7DC0" w:rsidRDefault="00FB7DC0" w:rsidP="00FB7DC0">
            <w:r>
              <w:t>CLAS Dean’s Office</w:t>
            </w:r>
          </w:p>
        </w:tc>
        <w:tc>
          <w:tcPr>
            <w:tcW w:w="4675" w:type="dxa"/>
          </w:tcPr>
          <w:p w:rsidR="00FB7DC0" w:rsidRDefault="00FB7DC0" w:rsidP="00FB7DC0">
            <w:r>
              <w:t>Mansour Ndiaye</w:t>
            </w:r>
          </w:p>
        </w:tc>
      </w:tr>
      <w:tr w:rsidR="00FB7DC0" w:rsidTr="00184E2D">
        <w:tc>
          <w:tcPr>
            <w:tcW w:w="4675" w:type="dxa"/>
          </w:tcPr>
          <w:p w:rsidR="00FB7DC0" w:rsidRDefault="00FB7DC0" w:rsidP="00FB7DC0">
            <w:r>
              <w:t>CLAS Dean’s Office</w:t>
            </w:r>
          </w:p>
        </w:tc>
        <w:tc>
          <w:tcPr>
            <w:tcW w:w="4675" w:type="dxa"/>
          </w:tcPr>
          <w:p w:rsidR="00FB7DC0" w:rsidRDefault="00FB7DC0" w:rsidP="00FB7DC0">
            <w:r>
              <w:t>Shirley Roe</w:t>
            </w:r>
          </w:p>
        </w:tc>
      </w:tr>
      <w:tr w:rsidR="00FB7DC0" w:rsidTr="00184E2D">
        <w:tc>
          <w:tcPr>
            <w:tcW w:w="4675" w:type="dxa"/>
          </w:tcPr>
          <w:p w:rsidR="00FB7DC0" w:rsidRDefault="00FB7DC0" w:rsidP="00FB7DC0">
            <w:r>
              <w:t>COMM</w:t>
            </w:r>
          </w:p>
        </w:tc>
        <w:tc>
          <w:tcPr>
            <w:tcW w:w="4675" w:type="dxa"/>
          </w:tcPr>
          <w:p w:rsidR="00FB7DC0" w:rsidRDefault="00FB7DC0" w:rsidP="00FB7DC0">
            <w:r>
              <w:t>Stephen Stifano</w:t>
            </w:r>
          </w:p>
        </w:tc>
      </w:tr>
      <w:tr w:rsidR="00FB7DC0" w:rsidTr="00184E2D">
        <w:tc>
          <w:tcPr>
            <w:tcW w:w="4675" w:type="dxa"/>
          </w:tcPr>
          <w:p w:rsidR="00FB7DC0" w:rsidRDefault="00FB7DC0" w:rsidP="00FB7DC0">
            <w:r>
              <w:t>ECON</w:t>
            </w:r>
          </w:p>
        </w:tc>
        <w:tc>
          <w:tcPr>
            <w:tcW w:w="4675" w:type="dxa"/>
          </w:tcPr>
          <w:p w:rsidR="00FB7DC0" w:rsidRDefault="00FB7DC0" w:rsidP="00FB7DC0">
            <w:r>
              <w:t>Olivier Morand</w:t>
            </w:r>
          </w:p>
        </w:tc>
      </w:tr>
      <w:tr w:rsidR="00FB7DC0" w:rsidTr="00184E2D">
        <w:tc>
          <w:tcPr>
            <w:tcW w:w="4675" w:type="dxa"/>
          </w:tcPr>
          <w:p w:rsidR="00FB7DC0" w:rsidRDefault="00FB7DC0" w:rsidP="00FB7DC0">
            <w:r>
              <w:t>EEB</w:t>
            </w:r>
          </w:p>
        </w:tc>
        <w:tc>
          <w:tcPr>
            <w:tcW w:w="4675" w:type="dxa"/>
          </w:tcPr>
          <w:p w:rsidR="00FB7DC0" w:rsidRDefault="00FB7DC0" w:rsidP="00FB7DC0">
            <w:r>
              <w:t>Paul Lewis</w:t>
            </w:r>
          </w:p>
        </w:tc>
      </w:tr>
      <w:tr w:rsidR="00FB7DC0" w:rsidTr="00184E2D">
        <w:tc>
          <w:tcPr>
            <w:tcW w:w="4675" w:type="dxa"/>
          </w:tcPr>
          <w:p w:rsidR="00FB7DC0" w:rsidRDefault="00FB7DC0" w:rsidP="00FB7DC0">
            <w:r>
              <w:t>ENGL</w:t>
            </w:r>
          </w:p>
        </w:tc>
        <w:tc>
          <w:tcPr>
            <w:tcW w:w="4675" w:type="dxa"/>
          </w:tcPr>
          <w:p w:rsidR="00FB7DC0" w:rsidRDefault="00FB7DC0" w:rsidP="00FB7DC0">
            <w:r>
              <w:t>Hap Fairbanks</w:t>
            </w:r>
          </w:p>
        </w:tc>
      </w:tr>
      <w:tr w:rsidR="00FB7DC0" w:rsidTr="00184E2D">
        <w:tc>
          <w:tcPr>
            <w:tcW w:w="4675" w:type="dxa"/>
          </w:tcPr>
          <w:p w:rsidR="00FB7DC0" w:rsidRDefault="00FB7DC0" w:rsidP="00FB7DC0">
            <w:r>
              <w:t>GSCI</w:t>
            </w:r>
          </w:p>
        </w:tc>
        <w:tc>
          <w:tcPr>
            <w:tcW w:w="4675" w:type="dxa"/>
          </w:tcPr>
          <w:p w:rsidR="00FB7DC0" w:rsidRDefault="00FB7DC0" w:rsidP="00FB7DC0">
            <w:r>
              <w:t>Robert Thorson (for Lisa Park Boush)</w:t>
            </w:r>
          </w:p>
        </w:tc>
      </w:tr>
      <w:tr w:rsidR="00FB7DC0" w:rsidTr="00184E2D">
        <w:tc>
          <w:tcPr>
            <w:tcW w:w="4675" w:type="dxa"/>
          </w:tcPr>
          <w:p w:rsidR="00FB7DC0" w:rsidRDefault="00FB7DC0" w:rsidP="00FB7DC0">
            <w:r>
              <w:t>HDFS</w:t>
            </w:r>
          </w:p>
        </w:tc>
        <w:tc>
          <w:tcPr>
            <w:tcW w:w="4675" w:type="dxa"/>
          </w:tcPr>
          <w:p w:rsidR="00FB7DC0" w:rsidRDefault="00FB7DC0" w:rsidP="00FB7DC0">
            <w:r>
              <w:t>Kari Adamsons</w:t>
            </w:r>
          </w:p>
        </w:tc>
      </w:tr>
      <w:tr w:rsidR="00FB7DC0" w:rsidTr="00184E2D">
        <w:tc>
          <w:tcPr>
            <w:tcW w:w="4675" w:type="dxa"/>
          </w:tcPr>
          <w:p w:rsidR="00FB7DC0" w:rsidRDefault="00FB7DC0" w:rsidP="00FB7DC0">
            <w:r>
              <w:t xml:space="preserve">HRST </w:t>
            </w:r>
          </w:p>
        </w:tc>
        <w:tc>
          <w:tcPr>
            <w:tcW w:w="4675" w:type="dxa"/>
          </w:tcPr>
          <w:p w:rsidR="00FB7DC0" w:rsidRDefault="00FB7DC0" w:rsidP="00FB7DC0">
            <w:r>
              <w:t>Samuel Martinez</w:t>
            </w:r>
          </w:p>
        </w:tc>
      </w:tr>
      <w:tr w:rsidR="00FB7DC0" w:rsidTr="00184E2D">
        <w:tc>
          <w:tcPr>
            <w:tcW w:w="4675" w:type="dxa"/>
          </w:tcPr>
          <w:p w:rsidR="00FB7DC0" w:rsidRDefault="00FB7DC0" w:rsidP="00FB7DC0">
            <w:r>
              <w:t>LLAS</w:t>
            </w:r>
          </w:p>
        </w:tc>
        <w:tc>
          <w:tcPr>
            <w:tcW w:w="4675" w:type="dxa"/>
          </w:tcPr>
          <w:p w:rsidR="00FB7DC0" w:rsidRDefault="00FB7DC0" w:rsidP="00FB7DC0">
            <w:r>
              <w:t>Anne Gebelein</w:t>
            </w:r>
          </w:p>
        </w:tc>
      </w:tr>
      <w:tr w:rsidR="00FB7DC0" w:rsidTr="00184E2D">
        <w:tc>
          <w:tcPr>
            <w:tcW w:w="4675" w:type="dxa"/>
          </w:tcPr>
          <w:p w:rsidR="00FB7DC0" w:rsidRDefault="00FB7DC0" w:rsidP="00FB7DC0">
            <w:r>
              <w:t>LCL</w:t>
            </w:r>
          </w:p>
        </w:tc>
        <w:tc>
          <w:tcPr>
            <w:tcW w:w="4675" w:type="dxa"/>
          </w:tcPr>
          <w:p w:rsidR="00FB7DC0" w:rsidRDefault="00FB7DC0" w:rsidP="00FB7DC0">
            <w:r>
              <w:t>Philip Balma</w:t>
            </w:r>
          </w:p>
        </w:tc>
      </w:tr>
      <w:tr w:rsidR="00FB7DC0" w:rsidTr="00184E2D">
        <w:tc>
          <w:tcPr>
            <w:tcW w:w="4675" w:type="dxa"/>
          </w:tcPr>
          <w:p w:rsidR="00FB7DC0" w:rsidRDefault="00FB7DC0" w:rsidP="00FB7DC0">
            <w:r>
              <w:t>MATH</w:t>
            </w:r>
          </w:p>
        </w:tc>
        <w:tc>
          <w:tcPr>
            <w:tcW w:w="4675" w:type="dxa"/>
          </w:tcPr>
          <w:p w:rsidR="00FB7DC0" w:rsidRDefault="00FB7DC0" w:rsidP="00FB7DC0">
            <w:r>
              <w:t>Jeffrey Connors</w:t>
            </w:r>
          </w:p>
        </w:tc>
      </w:tr>
      <w:tr w:rsidR="00FB7DC0" w:rsidTr="00184E2D">
        <w:tc>
          <w:tcPr>
            <w:tcW w:w="4675" w:type="dxa"/>
          </w:tcPr>
          <w:p w:rsidR="00FB7DC0" w:rsidRDefault="00FB7DC0" w:rsidP="00FB7DC0">
            <w:r>
              <w:t>MCB</w:t>
            </w:r>
          </w:p>
        </w:tc>
        <w:tc>
          <w:tcPr>
            <w:tcW w:w="4675" w:type="dxa"/>
          </w:tcPr>
          <w:p w:rsidR="00FB7DC0" w:rsidRDefault="00FB7DC0" w:rsidP="00FB7DC0">
            <w:r>
              <w:t>David Knecht</w:t>
            </w:r>
          </w:p>
        </w:tc>
      </w:tr>
      <w:tr w:rsidR="00FB7DC0" w:rsidTr="00184E2D">
        <w:tc>
          <w:tcPr>
            <w:tcW w:w="4675" w:type="dxa"/>
          </w:tcPr>
          <w:p w:rsidR="00FB7DC0" w:rsidRDefault="00FB7DC0" w:rsidP="00FB7DC0">
            <w:r>
              <w:t>PHIL</w:t>
            </w:r>
          </w:p>
        </w:tc>
        <w:tc>
          <w:tcPr>
            <w:tcW w:w="4675" w:type="dxa"/>
          </w:tcPr>
          <w:p w:rsidR="00FB7DC0" w:rsidRDefault="00FB7DC0" w:rsidP="00FB7DC0">
            <w:r>
              <w:t>Keith Simmons</w:t>
            </w:r>
          </w:p>
        </w:tc>
      </w:tr>
      <w:tr w:rsidR="00FB7DC0" w:rsidTr="00184E2D">
        <w:tc>
          <w:tcPr>
            <w:tcW w:w="4675" w:type="dxa"/>
          </w:tcPr>
          <w:p w:rsidR="00FB7DC0" w:rsidRDefault="00FB7DC0" w:rsidP="00FB7DC0">
            <w:r>
              <w:t>PHYS</w:t>
            </w:r>
          </w:p>
        </w:tc>
        <w:tc>
          <w:tcPr>
            <w:tcW w:w="4675" w:type="dxa"/>
          </w:tcPr>
          <w:p w:rsidR="00FB7DC0" w:rsidRDefault="00FB7DC0" w:rsidP="00FB7DC0">
            <w:r>
              <w:t>Vernon Cormier</w:t>
            </w:r>
          </w:p>
        </w:tc>
      </w:tr>
      <w:tr w:rsidR="00FB7DC0" w:rsidTr="00184E2D">
        <w:tc>
          <w:tcPr>
            <w:tcW w:w="4675" w:type="dxa"/>
          </w:tcPr>
          <w:p w:rsidR="00FB7DC0" w:rsidRDefault="00FB7DC0" w:rsidP="00FB7DC0">
            <w:r>
              <w:t>PSYC</w:t>
            </w:r>
          </w:p>
        </w:tc>
        <w:tc>
          <w:tcPr>
            <w:tcW w:w="4675" w:type="dxa"/>
          </w:tcPr>
          <w:p w:rsidR="00FB7DC0" w:rsidRDefault="00FB7DC0" w:rsidP="00FB7DC0">
            <w:r>
              <w:t>Robert Henning</w:t>
            </w:r>
          </w:p>
        </w:tc>
      </w:tr>
      <w:tr w:rsidR="00FB7DC0" w:rsidTr="00184E2D">
        <w:tc>
          <w:tcPr>
            <w:tcW w:w="4675" w:type="dxa"/>
          </w:tcPr>
          <w:p w:rsidR="00FB7DC0" w:rsidRDefault="00FB7DC0" w:rsidP="00FB7DC0">
            <w:r>
              <w:t>PUBS</w:t>
            </w:r>
          </w:p>
        </w:tc>
        <w:tc>
          <w:tcPr>
            <w:tcW w:w="4675" w:type="dxa"/>
          </w:tcPr>
          <w:p w:rsidR="00FB7DC0" w:rsidRDefault="00FB7DC0" w:rsidP="00FB7DC0">
            <w:r>
              <w:t>Ken Dautrich</w:t>
            </w:r>
          </w:p>
        </w:tc>
      </w:tr>
      <w:tr w:rsidR="00FB7DC0" w:rsidTr="00184E2D">
        <w:tc>
          <w:tcPr>
            <w:tcW w:w="4675" w:type="dxa"/>
          </w:tcPr>
          <w:p w:rsidR="00FB7DC0" w:rsidRDefault="00FB7DC0" w:rsidP="00FB7DC0">
            <w:r>
              <w:t>SOCI</w:t>
            </w:r>
          </w:p>
        </w:tc>
        <w:tc>
          <w:tcPr>
            <w:tcW w:w="4675" w:type="dxa"/>
          </w:tcPr>
          <w:p w:rsidR="00FB7DC0" w:rsidRDefault="00FB7DC0" w:rsidP="00FB7DC0">
            <w:r>
              <w:t>Ralph McNeal</w:t>
            </w:r>
          </w:p>
        </w:tc>
      </w:tr>
      <w:tr w:rsidR="00FB7DC0" w:rsidTr="00184E2D">
        <w:tc>
          <w:tcPr>
            <w:tcW w:w="4675" w:type="dxa"/>
          </w:tcPr>
          <w:p w:rsidR="00FB7DC0" w:rsidRDefault="00FB7DC0" w:rsidP="00FB7DC0">
            <w:r>
              <w:t>STAT</w:t>
            </w:r>
          </w:p>
        </w:tc>
        <w:tc>
          <w:tcPr>
            <w:tcW w:w="4675" w:type="dxa"/>
          </w:tcPr>
          <w:p w:rsidR="00FB7DC0" w:rsidRDefault="00FB7DC0" w:rsidP="00FB7DC0">
            <w:r>
              <w:t>Rick Vitale</w:t>
            </w:r>
          </w:p>
        </w:tc>
      </w:tr>
      <w:tr w:rsidR="00FB7DC0" w:rsidTr="00184E2D">
        <w:tc>
          <w:tcPr>
            <w:tcW w:w="4675" w:type="dxa"/>
          </w:tcPr>
          <w:p w:rsidR="00FB7DC0" w:rsidRDefault="00FB7DC0" w:rsidP="00FB7DC0"/>
        </w:tc>
        <w:tc>
          <w:tcPr>
            <w:tcW w:w="4675" w:type="dxa"/>
          </w:tcPr>
          <w:p w:rsidR="00FB7DC0" w:rsidRDefault="00FB7DC0" w:rsidP="00FB7DC0"/>
        </w:tc>
      </w:tr>
      <w:tr w:rsidR="00FB7DC0" w:rsidTr="00184E2D">
        <w:tc>
          <w:tcPr>
            <w:tcW w:w="4675" w:type="dxa"/>
          </w:tcPr>
          <w:p w:rsidR="00FB7DC0" w:rsidRPr="00FB7DC0" w:rsidRDefault="00FB7DC0" w:rsidP="00FB7DC0">
            <w:r>
              <w:rPr>
                <w:i/>
              </w:rPr>
              <w:t>Guests</w:t>
            </w:r>
          </w:p>
        </w:tc>
        <w:tc>
          <w:tcPr>
            <w:tcW w:w="4675" w:type="dxa"/>
          </w:tcPr>
          <w:p w:rsidR="00FB7DC0" w:rsidRDefault="00FB7DC0" w:rsidP="00FB7DC0"/>
        </w:tc>
      </w:tr>
      <w:tr w:rsidR="00FB7DC0" w:rsidTr="00184E2D">
        <w:tc>
          <w:tcPr>
            <w:tcW w:w="4675" w:type="dxa"/>
          </w:tcPr>
          <w:p w:rsidR="00FB7DC0" w:rsidRDefault="00C3446B" w:rsidP="00FB7DC0">
            <w:r>
              <w:t>Juliana Barrett</w:t>
            </w:r>
          </w:p>
        </w:tc>
        <w:tc>
          <w:tcPr>
            <w:tcW w:w="4675" w:type="dxa"/>
          </w:tcPr>
          <w:p w:rsidR="00FB7DC0" w:rsidRDefault="00C3446B" w:rsidP="00FB7DC0">
            <w:r>
              <w:t>EVST</w:t>
            </w:r>
          </w:p>
        </w:tc>
      </w:tr>
      <w:tr w:rsidR="00FB7DC0" w:rsidTr="00184E2D">
        <w:tc>
          <w:tcPr>
            <w:tcW w:w="4675" w:type="dxa"/>
          </w:tcPr>
          <w:p w:rsidR="00FB7DC0" w:rsidRDefault="00C3446B" w:rsidP="00FB7DC0">
            <w:r>
              <w:t>Alexis Boylan</w:t>
            </w:r>
          </w:p>
        </w:tc>
        <w:tc>
          <w:tcPr>
            <w:tcW w:w="4675" w:type="dxa"/>
          </w:tcPr>
          <w:p w:rsidR="00FB7DC0" w:rsidRDefault="00C3446B" w:rsidP="00FB7DC0">
            <w:r>
              <w:t>ARTH</w:t>
            </w:r>
          </w:p>
        </w:tc>
      </w:tr>
      <w:tr w:rsidR="00FB7DC0" w:rsidTr="00184E2D">
        <w:tc>
          <w:tcPr>
            <w:tcW w:w="4675" w:type="dxa"/>
          </w:tcPr>
          <w:p w:rsidR="00FB7DC0" w:rsidRDefault="00C3446B" w:rsidP="00FB7DC0">
            <w:r>
              <w:t>Erin Melton</w:t>
            </w:r>
          </w:p>
        </w:tc>
        <w:tc>
          <w:tcPr>
            <w:tcW w:w="4675" w:type="dxa"/>
          </w:tcPr>
          <w:p w:rsidR="00FB7DC0" w:rsidRDefault="00C3446B" w:rsidP="00FB7DC0">
            <w:r>
              <w:t>PP</w:t>
            </w:r>
          </w:p>
        </w:tc>
      </w:tr>
      <w:tr w:rsidR="00FB7DC0" w:rsidTr="00184E2D">
        <w:tc>
          <w:tcPr>
            <w:tcW w:w="4675" w:type="dxa"/>
          </w:tcPr>
          <w:p w:rsidR="00FB7DC0" w:rsidRDefault="00C3446B" w:rsidP="00FB7DC0">
            <w:r>
              <w:t>Gustavo Nanclares</w:t>
            </w:r>
          </w:p>
        </w:tc>
        <w:tc>
          <w:tcPr>
            <w:tcW w:w="4675" w:type="dxa"/>
          </w:tcPr>
          <w:p w:rsidR="00FB7DC0" w:rsidRDefault="00C3446B" w:rsidP="00FB7DC0">
            <w:r>
              <w:t>LCL</w:t>
            </w:r>
          </w:p>
        </w:tc>
      </w:tr>
      <w:tr w:rsidR="00FB7DC0" w:rsidTr="00184E2D">
        <w:tc>
          <w:tcPr>
            <w:tcW w:w="4675" w:type="dxa"/>
          </w:tcPr>
          <w:p w:rsidR="00FB7DC0" w:rsidRDefault="00C3446B" w:rsidP="00FB7DC0">
            <w:r>
              <w:t>Anne Oeldorf-Hirsch</w:t>
            </w:r>
          </w:p>
        </w:tc>
        <w:tc>
          <w:tcPr>
            <w:tcW w:w="4675" w:type="dxa"/>
          </w:tcPr>
          <w:p w:rsidR="00FB7DC0" w:rsidRDefault="00C3446B" w:rsidP="00FB7DC0">
            <w:r>
              <w:t>COMM</w:t>
            </w:r>
          </w:p>
        </w:tc>
      </w:tr>
      <w:tr w:rsidR="00FB7DC0" w:rsidTr="00184E2D">
        <w:tc>
          <w:tcPr>
            <w:tcW w:w="4675" w:type="dxa"/>
          </w:tcPr>
          <w:p w:rsidR="00FB7DC0" w:rsidRPr="00053AEA" w:rsidRDefault="00FB7DC0" w:rsidP="00FB7DC0">
            <w:pPr>
              <w:rPr>
                <w:i/>
              </w:rPr>
            </w:pPr>
          </w:p>
        </w:tc>
        <w:tc>
          <w:tcPr>
            <w:tcW w:w="4675" w:type="dxa"/>
          </w:tcPr>
          <w:p w:rsidR="00FB7DC0" w:rsidRDefault="00FB7DC0" w:rsidP="00FB7DC0"/>
        </w:tc>
      </w:tr>
    </w:tbl>
    <w:p w:rsidR="00895323" w:rsidRDefault="00895323" w:rsidP="00736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5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C5F47"/>
    <w:multiLevelType w:val="hybridMultilevel"/>
    <w:tmpl w:val="11B4A5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96514"/>
    <w:multiLevelType w:val="hybridMultilevel"/>
    <w:tmpl w:val="1AC4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3E"/>
    <w:rsid w:val="00002520"/>
    <w:rsid w:val="00103CEF"/>
    <w:rsid w:val="0015014C"/>
    <w:rsid w:val="001570CE"/>
    <w:rsid w:val="001B23E0"/>
    <w:rsid w:val="002F19D3"/>
    <w:rsid w:val="003178A5"/>
    <w:rsid w:val="00345BD3"/>
    <w:rsid w:val="003E43A3"/>
    <w:rsid w:val="00402189"/>
    <w:rsid w:val="004C767A"/>
    <w:rsid w:val="004C7F9D"/>
    <w:rsid w:val="004D27EA"/>
    <w:rsid w:val="00563060"/>
    <w:rsid w:val="00574242"/>
    <w:rsid w:val="005D1873"/>
    <w:rsid w:val="0060545F"/>
    <w:rsid w:val="006856D8"/>
    <w:rsid w:val="006D7A78"/>
    <w:rsid w:val="0073633E"/>
    <w:rsid w:val="00867DE8"/>
    <w:rsid w:val="00895323"/>
    <w:rsid w:val="009214AD"/>
    <w:rsid w:val="009330AD"/>
    <w:rsid w:val="0095063C"/>
    <w:rsid w:val="009E04DF"/>
    <w:rsid w:val="00A85973"/>
    <w:rsid w:val="00AD47EF"/>
    <w:rsid w:val="00AE1D70"/>
    <w:rsid w:val="00B96040"/>
    <w:rsid w:val="00BA0C1D"/>
    <w:rsid w:val="00C3446B"/>
    <w:rsid w:val="00C44C0E"/>
    <w:rsid w:val="00C96336"/>
    <w:rsid w:val="00CD48BB"/>
    <w:rsid w:val="00DF0F41"/>
    <w:rsid w:val="00E02D06"/>
    <w:rsid w:val="00EB0808"/>
    <w:rsid w:val="00EC6C5B"/>
    <w:rsid w:val="00F34DC1"/>
    <w:rsid w:val="00F6715D"/>
    <w:rsid w:val="00FA0877"/>
    <w:rsid w:val="00FB70CD"/>
    <w:rsid w:val="00FB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3BF8F-60E4-4800-BDC3-9F1D9D48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4DF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pple-converted-space">
    <w:name w:val="apple-converted-space"/>
    <w:basedOn w:val="DefaultParagraphFont"/>
    <w:rsid w:val="00574242"/>
  </w:style>
  <w:style w:type="character" w:styleId="Hyperlink">
    <w:name w:val="Hyperlink"/>
    <w:basedOn w:val="DefaultParagraphFont"/>
    <w:uiPriority w:val="99"/>
    <w:unhideWhenUsed/>
    <w:rsid w:val="00574242"/>
    <w:rPr>
      <w:color w:val="0000FF"/>
      <w:u w:val="single"/>
    </w:rPr>
  </w:style>
  <w:style w:type="table" w:styleId="TableGrid">
    <w:name w:val="Table Grid"/>
    <w:basedOn w:val="TableNormal"/>
    <w:uiPriority w:val="59"/>
    <w:rsid w:val="00B96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nate.uconn.edu/gened-assessment-taskfor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cc.clas.uconn.edu/wp-content/uploads/sites/178/2013/08/Updated-Minor-Policy.pdf" TargetMode="External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Bedore, Pamela</dc:creator>
  <cp:keywords/>
  <dc:description/>
  <cp:lastModifiedBy>Bedore, Pamela</cp:lastModifiedBy>
  <cp:revision>10</cp:revision>
  <dcterms:created xsi:type="dcterms:W3CDTF">2017-03-17T11:49:00Z</dcterms:created>
  <dcterms:modified xsi:type="dcterms:W3CDTF">2017-03-24T23:53:00Z</dcterms:modified>
</cp:coreProperties>
</file>